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bookmarkStart w:id="0" w:name="_Hlk513111360"/>
    <w:p w14:paraId="6766DCD2" w14:textId="77777777" w:rsidR="00B95697" w:rsidRPr="00A21719" w:rsidRDefault="0031308B" w:rsidP="00872187">
      <w:r w:rsidRPr="0031308B">
        <w:rPr>
          <w:rFonts w:ascii="Calibri" w:hAnsi="Calibri" w:cs="Arial"/>
          <w:b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1448C328" wp14:editId="46739286">
                <wp:simplePos x="0" y="0"/>
                <wp:positionH relativeFrom="page">
                  <wp:posOffset>353028</wp:posOffset>
                </wp:positionH>
                <wp:positionV relativeFrom="page">
                  <wp:posOffset>353028</wp:posOffset>
                </wp:positionV>
                <wp:extent cx="6840220" cy="9965802"/>
                <wp:effectExtent l="0" t="0" r="17780" b="16510"/>
                <wp:wrapNone/>
                <wp:docPr id="7" name="Rectang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840220" cy="9965802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1809D7" id="Rectangle 31" o:spid="_x0000_s1026" style="position:absolute;margin-left:27.8pt;margin-top:27.8pt;width:538.6pt;height:784.7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" o:allowincell="f" filled="f">
                <w10:wrap anchorx="page" anchory="page"/>
              </v:rect>
            </w:pict>
          </mc:Fallback>
        </mc:AlternateContent>
      </w:r>
    </w:p>
    <w:p w14:paraId="70324458" w14:textId="77777777" w:rsidR="0031308B" w:rsidRPr="0031308B" w:rsidRDefault="0031308B" w:rsidP="0031308B">
      <w:pPr>
        <w:tabs>
          <w:tab w:val="left" w:pos="3969"/>
        </w:tabs>
        <w:spacing w:line="240" w:lineRule="auto"/>
        <w:ind w:firstLine="0"/>
        <w:rPr>
          <w:rFonts w:ascii="Arial" w:hAnsi="Arial" w:cs="Arial"/>
          <w:sz w:val="16"/>
          <w:szCs w:val="16"/>
        </w:rPr>
      </w:pPr>
    </w:p>
    <w:p w14:paraId="5374DEED" w14:textId="77777777" w:rsidR="0031308B" w:rsidRPr="0031308B" w:rsidRDefault="0031308B" w:rsidP="0031308B">
      <w:pPr>
        <w:tabs>
          <w:tab w:val="left" w:pos="4820"/>
        </w:tabs>
        <w:spacing w:line="240" w:lineRule="auto"/>
        <w:ind w:firstLine="0"/>
        <w:rPr>
          <w:rFonts w:ascii="Calibri" w:hAnsi="Calibri" w:cs="Times New Roman"/>
        </w:rPr>
      </w:pPr>
      <w:bookmarkStart w:id="1" w:name="so_s"/>
      <w:bookmarkStart w:id="2" w:name="ps_s"/>
      <w:bookmarkStart w:id="3" w:name="dps_s"/>
      <w:bookmarkStart w:id="4" w:name="_Toc535661153"/>
      <w:bookmarkStart w:id="5" w:name="_Toc508092958"/>
      <w:bookmarkEnd w:id="1"/>
      <w:bookmarkEnd w:id="2"/>
      <w:bookmarkEnd w:id="3"/>
      <w:r w:rsidRPr="0031308B">
        <w:rPr>
          <w:rFonts w:ascii="Calibri" w:hAnsi="Calibri" w:cs="Times New Roman"/>
        </w:rPr>
        <w:t>Generální projektant:</w:t>
      </w:r>
      <w:r w:rsidRPr="0031308B">
        <w:rPr>
          <w:rFonts w:ascii="Calibri" w:hAnsi="Calibri" w:cs="Times New Roman"/>
        </w:rPr>
        <w:tab/>
        <w:t>Projektant profese:</w:t>
      </w:r>
      <w:r w:rsidRPr="0031308B">
        <w:rPr>
          <w:rFonts w:ascii="Calibri" w:hAnsi="Calibri" w:cs="Times New Roman"/>
          <w:noProof/>
          <w:lang w:eastAsia="cs-CZ"/>
        </w:rPr>
        <w:t xml:space="preserve"> </w:t>
      </w:r>
    </w:p>
    <w:p w14:paraId="459906C9" w14:textId="77777777" w:rsidR="0031308B" w:rsidRPr="0031308B" w:rsidRDefault="0031308B" w:rsidP="0031308B">
      <w:pPr>
        <w:tabs>
          <w:tab w:val="left" w:pos="6096"/>
        </w:tabs>
        <w:spacing w:line="240" w:lineRule="auto"/>
        <w:ind w:firstLine="0"/>
        <w:rPr>
          <w:rFonts w:ascii="Calibri" w:hAnsi="Calibri" w:cs="Times New Roman"/>
          <w:sz w:val="16"/>
          <w:szCs w:val="16"/>
        </w:rPr>
      </w:pPr>
      <w:r w:rsidRPr="0031308B">
        <w:rPr>
          <w:rFonts w:ascii="Arial" w:hAnsi="Arial" w:cs="Arial"/>
          <w:noProof/>
          <w:lang w:eastAsia="cs-CZ"/>
        </w:rPr>
        <w:drawing>
          <wp:anchor distT="0" distB="0" distL="114300" distR="114300" simplePos="0" relativeHeight="251660288" behindDoc="0" locked="0" layoutInCell="1" allowOverlap="1" wp14:anchorId="5AC8F2F9" wp14:editId="6A1E218E">
            <wp:simplePos x="0" y="0"/>
            <wp:positionH relativeFrom="column">
              <wp:posOffset>3067700</wp:posOffset>
            </wp:positionH>
            <wp:positionV relativeFrom="paragraph">
              <wp:posOffset>57289</wp:posOffset>
            </wp:positionV>
            <wp:extent cx="2955820" cy="775335"/>
            <wp:effectExtent l="0" t="0" r="0" b="0"/>
            <wp:wrapNone/>
            <wp:docPr id="5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5820" cy="775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1308B">
        <w:rPr>
          <w:rFonts w:ascii="Calibri" w:hAnsi="Calibri" w:cs="Times New Roman"/>
          <w:noProof/>
        </w:rPr>
        <w:drawing>
          <wp:anchor distT="0" distB="0" distL="114300" distR="114300" simplePos="0" relativeHeight="251662336" behindDoc="0" locked="0" layoutInCell="1" allowOverlap="1" wp14:anchorId="20FA4265" wp14:editId="3BD1CF32">
            <wp:simplePos x="0" y="0"/>
            <wp:positionH relativeFrom="column">
              <wp:posOffset>9316</wp:posOffset>
            </wp:positionH>
            <wp:positionV relativeFrom="paragraph">
              <wp:posOffset>57484</wp:posOffset>
            </wp:positionV>
            <wp:extent cx="2879725" cy="775335"/>
            <wp:effectExtent l="0" t="0" r="0" b="0"/>
            <wp:wrapNone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9725" cy="7753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AA61AF3" w14:textId="77777777" w:rsidR="0031308B" w:rsidRPr="0031308B" w:rsidRDefault="0031308B" w:rsidP="0031308B">
      <w:pPr>
        <w:tabs>
          <w:tab w:val="left" w:pos="6096"/>
        </w:tabs>
        <w:spacing w:line="240" w:lineRule="auto"/>
        <w:ind w:firstLine="0"/>
        <w:rPr>
          <w:rFonts w:ascii="Calibri" w:hAnsi="Calibri" w:cs="Times New Roman"/>
          <w:sz w:val="16"/>
          <w:szCs w:val="16"/>
        </w:rPr>
      </w:pPr>
    </w:p>
    <w:p w14:paraId="71648C27" w14:textId="77777777" w:rsidR="0031308B" w:rsidRPr="0031308B" w:rsidRDefault="0031308B" w:rsidP="0031308B">
      <w:pPr>
        <w:tabs>
          <w:tab w:val="left" w:pos="6096"/>
        </w:tabs>
        <w:spacing w:line="240" w:lineRule="auto"/>
        <w:ind w:firstLine="0"/>
        <w:rPr>
          <w:rFonts w:ascii="Calibri" w:hAnsi="Calibri" w:cs="Times New Roman"/>
          <w:sz w:val="16"/>
          <w:szCs w:val="16"/>
        </w:rPr>
      </w:pPr>
    </w:p>
    <w:p w14:paraId="3961B6FE" w14:textId="77777777" w:rsidR="0031308B" w:rsidRPr="0031308B" w:rsidRDefault="0031308B" w:rsidP="0031308B">
      <w:pPr>
        <w:tabs>
          <w:tab w:val="left" w:pos="6096"/>
        </w:tabs>
        <w:spacing w:line="240" w:lineRule="auto"/>
        <w:ind w:firstLine="0"/>
        <w:rPr>
          <w:rFonts w:ascii="Calibri" w:hAnsi="Calibri" w:cs="Times New Roman"/>
          <w:sz w:val="16"/>
          <w:szCs w:val="16"/>
        </w:rPr>
      </w:pPr>
    </w:p>
    <w:p w14:paraId="74B60DCE" w14:textId="77777777" w:rsidR="0031308B" w:rsidRPr="0031308B" w:rsidRDefault="0031308B" w:rsidP="0031308B">
      <w:pPr>
        <w:tabs>
          <w:tab w:val="left" w:pos="284"/>
          <w:tab w:val="left" w:pos="4820"/>
        </w:tabs>
        <w:spacing w:before="0" w:after="0" w:line="240" w:lineRule="auto"/>
        <w:ind w:firstLine="0"/>
        <w:rPr>
          <w:rFonts w:ascii="Calibri" w:hAnsi="Calibri" w:cs="Times New Roman"/>
          <w:b/>
          <w:bCs/>
        </w:rPr>
      </w:pPr>
      <w:proofErr w:type="spellStart"/>
      <w:r w:rsidRPr="0031308B">
        <w:rPr>
          <w:rFonts w:ascii="Calibri" w:hAnsi="Calibri" w:cs="Times New Roman"/>
          <w:b/>
          <w:bCs/>
        </w:rPr>
        <w:t>EVELIS</w:t>
      </w:r>
      <w:proofErr w:type="spellEnd"/>
      <w:r w:rsidRPr="0031308B">
        <w:rPr>
          <w:rFonts w:ascii="Calibri" w:hAnsi="Calibri" w:cs="Times New Roman"/>
          <w:b/>
          <w:bCs/>
        </w:rPr>
        <w:t xml:space="preserve"> s.r.o.</w:t>
      </w:r>
      <w:r w:rsidRPr="0031308B">
        <w:rPr>
          <w:rFonts w:ascii="Calibri" w:hAnsi="Calibri" w:cs="Times New Roman"/>
          <w:b/>
          <w:bCs/>
        </w:rPr>
        <w:tab/>
      </w:r>
      <w:proofErr w:type="spellStart"/>
      <w:r w:rsidRPr="0031308B">
        <w:rPr>
          <w:rFonts w:ascii="Calibri" w:hAnsi="Calibri" w:cs="Times New Roman"/>
          <w:b/>
          <w:bCs/>
        </w:rPr>
        <w:t>PROMAREX</w:t>
      </w:r>
      <w:proofErr w:type="spellEnd"/>
      <w:r w:rsidRPr="0031308B">
        <w:rPr>
          <w:rFonts w:ascii="Calibri" w:hAnsi="Calibri" w:cs="Times New Roman"/>
          <w:b/>
          <w:bCs/>
        </w:rPr>
        <w:t xml:space="preserve"> s.r.o.</w:t>
      </w:r>
    </w:p>
    <w:p w14:paraId="073C8862" w14:textId="77777777" w:rsidR="0031308B" w:rsidRPr="0031308B" w:rsidRDefault="0031308B" w:rsidP="0031308B">
      <w:pPr>
        <w:tabs>
          <w:tab w:val="left" w:pos="284"/>
          <w:tab w:val="left" w:pos="4820"/>
        </w:tabs>
        <w:spacing w:before="0" w:after="0" w:line="240" w:lineRule="auto"/>
        <w:ind w:right="851" w:firstLine="0"/>
        <w:rPr>
          <w:rFonts w:ascii="Calibri" w:hAnsi="Calibri" w:cs="Times New Roman"/>
        </w:rPr>
      </w:pPr>
      <w:r w:rsidRPr="0031308B">
        <w:rPr>
          <w:rFonts w:ascii="Calibri" w:hAnsi="Calibri" w:cs="Times New Roman"/>
        </w:rPr>
        <w:t>Vážní 531, Slezské Předměstí</w:t>
      </w:r>
      <w:r w:rsidRPr="0031308B">
        <w:rPr>
          <w:rFonts w:ascii="Calibri" w:hAnsi="Calibri" w:cs="Times New Roman"/>
        </w:rPr>
        <w:tab/>
        <w:t>Jana Nálepky 594, provozovna B. Smetany 33</w:t>
      </w:r>
    </w:p>
    <w:p w14:paraId="3848C47C" w14:textId="77777777" w:rsidR="0031308B" w:rsidRPr="0031308B" w:rsidRDefault="0031308B" w:rsidP="0031308B">
      <w:pPr>
        <w:tabs>
          <w:tab w:val="left" w:pos="284"/>
          <w:tab w:val="left" w:pos="4820"/>
        </w:tabs>
        <w:spacing w:before="0" w:after="0" w:line="240" w:lineRule="auto"/>
        <w:ind w:right="851" w:firstLine="0"/>
        <w:rPr>
          <w:rFonts w:ascii="Calibri" w:hAnsi="Calibri" w:cs="Times New Roman"/>
        </w:rPr>
      </w:pPr>
      <w:r w:rsidRPr="0031308B">
        <w:rPr>
          <w:rFonts w:ascii="Calibri" w:hAnsi="Calibri" w:cs="Times New Roman"/>
        </w:rPr>
        <w:t>500 03 Hradec Králové</w:t>
      </w:r>
      <w:r w:rsidRPr="0031308B">
        <w:rPr>
          <w:rFonts w:ascii="Calibri" w:hAnsi="Calibri" w:cs="Times New Roman"/>
        </w:rPr>
        <w:tab/>
        <w:t>566 01 Vysoké Mýto</w:t>
      </w:r>
    </w:p>
    <w:p w14:paraId="5AA69B51" w14:textId="77777777" w:rsidR="0031308B" w:rsidRPr="0031308B" w:rsidRDefault="0031308B" w:rsidP="0031308B">
      <w:pPr>
        <w:tabs>
          <w:tab w:val="left" w:pos="284"/>
          <w:tab w:val="left" w:pos="4820"/>
        </w:tabs>
        <w:spacing w:before="0" w:after="0" w:line="240" w:lineRule="auto"/>
        <w:ind w:right="851" w:firstLine="0"/>
        <w:rPr>
          <w:rFonts w:ascii="Calibri" w:hAnsi="Calibri" w:cs="Times New Roman"/>
        </w:rPr>
      </w:pPr>
      <w:r w:rsidRPr="0031308B">
        <w:rPr>
          <w:rFonts w:ascii="Calibri" w:hAnsi="Calibri" w:cs="Times New Roman"/>
        </w:rPr>
        <w:t xml:space="preserve">IČ 27516741, DIČ </w:t>
      </w:r>
      <w:proofErr w:type="spellStart"/>
      <w:r w:rsidRPr="0031308B">
        <w:rPr>
          <w:rFonts w:ascii="Calibri" w:hAnsi="Calibri" w:cs="Times New Roman"/>
        </w:rPr>
        <w:t>CZ27516741</w:t>
      </w:r>
      <w:proofErr w:type="spellEnd"/>
      <w:r w:rsidRPr="0031308B">
        <w:rPr>
          <w:rFonts w:ascii="Calibri" w:hAnsi="Calibri" w:cs="Times New Roman"/>
        </w:rPr>
        <w:tab/>
        <w:t>IČ 01805436, DIČ 01805436</w:t>
      </w:r>
    </w:p>
    <w:p w14:paraId="44A15D33" w14:textId="77777777" w:rsidR="0031308B" w:rsidRPr="0031308B" w:rsidRDefault="0031308B" w:rsidP="0031308B">
      <w:pPr>
        <w:tabs>
          <w:tab w:val="left" w:pos="284"/>
          <w:tab w:val="left" w:pos="4820"/>
        </w:tabs>
        <w:spacing w:before="0" w:after="0" w:line="240" w:lineRule="auto"/>
        <w:ind w:right="851" w:firstLine="0"/>
        <w:rPr>
          <w:rFonts w:ascii="Calibri" w:hAnsi="Calibri" w:cs="Times New Roman"/>
        </w:rPr>
      </w:pPr>
      <w:r w:rsidRPr="0031308B">
        <w:rPr>
          <w:rFonts w:ascii="Calibri" w:hAnsi="Calibri" w:cs="Times New Roman"/>
        </w:rPr>
        <w:t xml:space="preserve">Tel.: </w:t>
      </w:r>
      <w:proofErr w:type="gramStart"/>
      <w:r w:rsidRPr="0031308B">
        <w:rPr>
          <w:rFonts w:ascii="Calibri" w:hAnsi="Calibri" w:cs="Times New Roman"/>
        </w:rPr>
        <w:t>420495518726 – 7</w:t>
      </w:r>
      <w:proofErr w:type="gramEnd"/>
      <w:r w:rsidRPr="0031308B">
        <w:rPr>
          <w:rFonts w:ascii="Calibri" w:hAnsi="Calibri" w:cs="Times New Roman"/>
        </w:rPr>
        <w:tab/>
        <w:t>Tel.: 723 272 595</w:t>
      </w:r>
    </w:p>
    <w:p w14:paraId="7D814125" w14:textId="77777777" w:rsidR="0031308B" w:rsidRPr="0031308B" w:rsidRDefault="00073332" w:rsidP="0031308B">
      <w:pPr>
        <w:tabs>
          <w:tab w:val="left" w:pos="284"/>
          <w:tab w:val="left" w:pos="4820"/>
        </w:tabs>
        <w:spacing w:before="0" w:after="0" w:line="240" w:lineRule="auto"/>
        <w:ind w:right="851" w:firstLine="0"/>
        <w:rPr>
          <w:rFonts w:ascii="Calibri" w:hAnsi="Calibri" w:cs="Times New Roman"/>
        </w:rPr>
      </w:pPr>
      <w:hyperlink r:id="rId10" w:history="1">
        <w:proofErr w:type="spellStart"/>
        <w:r w:rsidR="0031308B" w:rsidRPr="0031308B">
          <w:rPr>
            <w:rFonts w:ascii="Calibri" w:hAnsi="Calibri" w:cs="Times New Roman"/>
            <w:color w:val="0000FF"/>
            <w:u w:val="single"/>
          </w:rPr>
          <w:t>www.evelis.cz</w:t>
        </w:r>
        <w:proofErr w:type="spellEnd"/>
      </w:hyperlink>
      <w:r w:rsidR="0031308B" w:rsidRPr="0031308B">
        <w:rPr>
          <w:rFonts w:ascii="Calibri" w:hAnsi="Calibri" w:cs="Times New Roman"/>
        </w:rPr>
        <w:tab/>
      </w:r>
      <w:proofErr w:type="spellStart"/>
      <w:r w:rsidR="0031308B" w:rsidRPr="0031308B">
        <w:rPr>
          <w:rFonts w:ascii="Calibri" w:hAnsi="Calibri" w:cs="Times New Roman"/>
        </w:rPr>
        <w:t>www.promarex.cz</w:t>
      </w:r>
      <w:proofErr w:type="spellEnd"/>
    </w:p>
    <w:tbl>
      <w:tblPr>
        <w:tblW w:w="9795" w:type="dxa"/>
        <w:tblInd w:w="-21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95"/>
      </w:tblGrid>
      <w:tr w:rsidR="0031308B" w:rsidRPr="0031308B" w14:paraId="4D76FAB4" w14:textId="77777777" w:rsidTr="0031308B">
        <w:trPr>
          <w:cantSplit/>
          <w:trHeight w:val="2794"/>
        </w:trPr>
        <w:tc>
          <w:tcPr>
            <w:tcW w:w="9799" w:type="dxa"/>
            <w:vAlign w:val="center"/>
            <w:hideMark/>
          </w:tcPr>
          <w:p w14:paraId="62AD1D8D" w14:textId="77777777" w:rsidR="0031308B" w:rsidRPr="0031308B" w:rsidRDefault="0031308B" w:rsidP="0031308B">
            <w:pPr>
              <w:tabs>
                <w:tab w:val="left" w:pos="4820"/>
              </w:tabs>
              <w:spacing w:after="0" w:line="240" w:lineRule="auto"/>
              <w:ind w:firstLine="0"/>
              <w:jc w:val="center"/>
              <w:rPr>
                <w:rFonts w:ascii="Calibri" w:hAnsi="Calibri" w:cs="Times New Roman"/>
                <w:b/>
                <w:sz w:val="96"/>
                <w:szCs w:val="96"/>
              </w:rPr>
            </w:pPr>
            <w:bookmarkStart w:id="6" w:name="t2"/>
            <w:bookmarkStart w:id="7" w:name="t1"/>
            <w:bookmarkEnd w:id="6"/>
            <w:bookmarkEnd w:id="7"/>
            <w:r w:rsidRPr="0031308B">
              <w:rPr>
                <w:rFonts w:ascii="Calibri" w:hAnsi="Calibri" w:cs="Times New Roman"/>
                <w:b/>
                <w:sz w:val="96"/>
                <w:szCs w:val="96"/>
              </w:rPr>
              <w:t>PROJEKT STAVBY</w:t>
            </w:r>
          </w:p>
          <w:p w14:paraId="2653A6D5" w14:textId="3A37B3BE" w:rsidR="0031308B" w:rsidRPr="00AB0F59" w:rsidRDefault="00E135ED" w:rsidP="0031308B">
            <w:pPr>
              <w:tabs>
                <w:tab w:val="left" w:pos="4820"/>
              </w:tabs>
              <w:spacing w:before="480" w:after="0" w:line="240" w:lineRule="auto"/>
              <w:ind w:firstLine="0"/>
              <w:jc w:val="center"/>
              <w:rPr>
                <w:rFonts w:ascii="Calibri" w:hAnsi="Calibri" w:cs="Times New Roman"/>
                <w:b/>
                <w:color w:val="FF0000"/>
                <w:sz w:val="32"/>
                <w:szCs w:val="32"/>
              </w:rPr>
            </w:pPr>
            <w:r>
              <w:rPr>
                <w:rFonts w:ascii="Calibri" w:hAnsi="Calibri" w:cs="Times New Roman"/>
                <w:b/>
                <w:bCs/>
                <w:color w:val="FF0000"/>
                <w:sz w:val="32"/>
                <w:szCs w:val="32"/>
              </w:rPr>
              <w:t>K ŽÁDOSTI O STAVEBNÍ POVOLENÍ</w:t>
            </w:r>
            <w:r w:rsidR="0010164E">
              <w:rPr>
                <w:rFonts w:ascii="Calibri" w:hAnsi="Calibri" w:cs="Times New Roman"/>
                <w:b/>
                <w:bCs/>
                <w:color w:val="FF0000"/>
                <w:sz w:val="32"/>
                <w:szCs w:val="32"/>
              </w:rPr>
              <w:t xml:space="preserve"> (</w:t>
            </w:r>
            <w:proofErr w:type="spellStart"/>
            <w:r w:rsidR="0010164E">
              <w:rPr>
                <w:rFonts w:ascii="Calibri" w:hAnsi="Calibri" w:cs="Times New Roman"/>
                <w:b/>
                <w:bCs/>
                <w:color w:val="FF0000"/>
                <w:sz w:val="32"/>
                <w:szCs w:val="32"/>
              </w:rPr>
              <w:t>DSP</w:t>
            </w:r>
            <w:proofErr w:type="spellEnd"/>
            <w:r w:rsidR="0010164E">
              <w:rPr>
                <w:rFonts w:ascii="Calibri" w:hAnsi="Calibri" w:cs="Times New Roman"/>
                <w:b/>
                <w:bCs/>
                <w:color w:val="FF0000"/>
                <w:sz w:val="32"/>
                <w:szCs w:val="32"/>
              </w:rPr>
              <w:t>)</w:t>
            </w:r>
          </w:p>
          <w:p w14:paraId="7233EF79" w14:textId="77777777" w:rsidR="0031308B" w:rsidRPr="0031308B" w:rsidRDefault="0031308B" w:rsidP="0031308B">
            <w:pPr>
              <w:tabs>
                <w:tab w:val="left" w:pos="4820"/>
              </w:tabs>
              <w:spacing w:before="480" w:after="0" w:line="240" w:lineRule="auto"/>
              <w:ind w:firstLine="0"/>
              <w:jc w:val="center"/>
              <w:rPr>
                <w:rFonts w:ascii="Calibri" w:hAnsi="Calibri" w:cs="Times New Roman"/>
                <w:b/>
                <w:sz w:val="48"/>
                <w:szCs w:val="48"/>
              </w:rPr>
            </w:pPr>
            <w:r w:rsidRPr="0031308B">
              <w:rPr>
                <w:rFonts w:ascii="Calibri" w:hAnsi="Calibri" w:cs="Times New Roman"/>
                <w:b/>
                <w:sz w:val="48"/>
                <w:szCs w:val="48"/>
              </w:rPr>
              <w:t>TECHNICKÁ ZPRÁVA</w:t>
            </w:r>
          </w:p>
        </w:tc>
      </w:tr>
    </w:tbl>
    <w:p w14:paraId="687CAE12" w14:textId="2A21C69F" w:rsidR="0031308B" w:rsidRPr="0031308B" w:rsidRDefault="0031308B" w:rsidP="0031308B">
      <w:pPr>
        <w:spacing w:before="840" w:after="0" w:line="240" w:lineRule="auto"/>
        <w:ind w:left="2552" w:hanging="2552"/>
        <w:rPr>
          <w:rFonts w:cs="Arial"/>
          <w:b/>
          <w:sz w:val="24"/>
          <w:szCs w:val="24"/>
        </w:rPr>
      </w:pPr>
      <w:r w:rsidRPr="0031308B">
        <w:rPr>
          <w:rFonts w:ascii="Calibri" w:hAnsi="Calibri" w:cs="Times New Roman"/>
        </w:rPr>
        <w:t>Stavba:</w:t>
      </w:r>
      <w:bookmarkStart w:id="8" w:name="stavba_t"/>
      <w:bookmarkEnd w:id="8"/>
      <w:r w:rsidRPr="0031308B">
        <w:rPr>
          <w:rFonts w:ascii="Calibri" w:hAnsi="Calibri" w:cs="Times New Roman"/>
        </w:rPr>
        <w:tab/>
      </w:r>
      <w:r w:rsidR="00E135ED">
        <w:rPr>
          <w:rFonts w:cs="Arial"/>
          <w:b/>
          <w:sz w:val="24"/>
          <w:szCs w:val="24"/>
        </w:rPr>
        <w:t xml:space="preserve">Rekonstrukce zdroje tepla </w:t>
      </w:r>
      <w:proofErr w:type="spellStart"/>
      <w:r w:rsidR="00E135ED">
        <w:rPr>
          <w:rFonts w:cs="Arial"/>
          <w:b/>
          <w:sz w:val="24"/>
          <w:szCs w:val="24"/>
        </w:rPr>
        <w:t>IVEP</w:t>
      </w:r>
      <w:proofErr w:type="spellEnd"/>
      <w:r w:rsidR="00E135ED">
        <w:rPr>
          <w:rFonts w:cs="Arial"/>
          <w:b/>
          <w:sz w:val="24"/>
          <w:szCs w:val="24"/>
        </w:rPr>
        <w:t xml:space="preserve"> Brno</w:t>
      </w:r>
    </w:p>
    <w:p w14:paraId="122ECAD9" w14:textId="5EF80C90" w:rsidR="0031308B" w:rsidRPr="0031308B" w:rsidRDefault="0031308B" w:rsidP="0031308B">
      <w:pPr>
        <w:tabs>
          <w:tab w:val="left" w:pos="2552"/>
        </w:tabs>
        <w:spacing w:after="0" w:line="240" w:lineRule="auto"/>
        <w:ind w:firstLine="0"/>
        <w:rPr>
          <w:b/>
        </w:rPr>
      </w:pPr>
      <w:r w:rsidRPr="0031308B">
        <w:rPr>
          <w:rFonts w:ascii="Calibri" w:hAnsi="Calibri" w:cs="Times New Roman"/>
        </w:rPr>
        <w:t>Investor:</w:t>
      </w:r>
      <w:bookmarkStart w:id="9" w:name="investor_t"/>
      <w:bookmarkEnd w:id="9"/>
      <w:r w:rsidRPr="0031308B">
        <w:rPr>
          <w:rFonts w:ascii="Calibri" w:hAnsi="Calibri" w:cs="Times New Roman"/>
        </w:rPr>
        <w:tab/>
      </w:r>
      <w:proofErr w:type="spellStart"/>
      <w:r w:rsidR="0010164E">
        <w:rPr>
          <w:b/>
        </w:rPr>
        <w:t>Ivep</w:t>
      </w:r>
      <w:proofErr w:type="spellEnd"/>
      <w:r w:rsidR="0010164E">
        <w:rPr>
          <w:b/>
        </w:rPr>
        <w:t xml:space="preserve"> a.s., Vídeňská </w:t>
      </w:r>
      <w:proofErr w:type="spellStart"/>
      <w:proofErr w:type="gramStart"/>
      <w:r w:rsidR="0010164E">
        <w:rPr>
          <w:b/>
        </w:rPr>
        <w:t>117a</w:t>
      </w:r>
      <w:proofErr w:type="spellEnd"/>
      <w:proofErr w:type="gramEnd"/>
      <w:r w:rsidR="0010164E">
        <w:rPr>
          <w:b/>
        </w:rPr>
        <w:t>, 619 00 Brno</w:t>
      </w:r>
    </w:p>
    <w:p w14:paraId="2828A64C" w14:textId="4AFEAA1D" w:rsidR="0031308B" w:rsidRPr="0031308B" w:rsidRDefault="0031308B" w:rsidP="0031308B">
      <w:pPr>
        <w:spacing w:after="480" w:line="240" w:lineRule="auto"/>
        <w:ind w:left="2552" w:hanging="2552"/>
        <w:rPr>
          <w:rFonts w:ascii="Calibri" w:hAnsi="Calibri" w:cs="Times New Roman"/>
          <w:szCs w:val="24"/>
        </w:rPr>
      </w:pPr>
      <w:r w:rsidRPr="0031308B">
        <w:rPr>
          <w:rFonts w:ascii="Calibri" w:hAnsi="Calibri" w:cs="Times New Roman"/>
        </w:rPr>
        <w:t>Místo stavby:</w:t>
      </w:r>
      <w:r w:rsidRPr="0031308B">
        <w:rPr>
          <w:rFonts w:ascii="Calibri" w:hAnsi="Calibri" w:cs="Times New Roman"/>
        </w:rPr>
        <w:tab/>
      </w:r>
      <w:bookmarkStart w:id="10" w:name="misto_t"/>
      <w:bookmarkEnd w:id="10"/>
      <w:r w:rsidRPr="0031308B">
        <w:rPr>
          <w:rFonts w:ascii="Calibri" w:hAnsi="Calibri" w:cs="Times New Roman"/>
        </w:rPr>
        <w:t>B</w:t>
      </w:r>
      <w:r w:rsidR="00E135ED">
        <w:rPr>
          <w:rFonts w:ascii="Calibri" w:hAnsi="Calibri" w:cs="Times New Roman"/>
        </w:rPr>
        <w:t>rno</w:t>
      </w:r>
    </w:p>
    <w:p w14:paraId="3A8085AE" w14:textId="3C60A66A" w:rsidR="0031308B" w:rsidRPr="0031308B" w:rsidRDefault="00073332" w:rsidP="0031308B">
      <w:pPr>
        <w:spacing w:after="0" w:line="240" w:lineRule="auto"/>
        <w:ind w:left="2552" w:hanging="2552"/>
        <w:rPr>
          <w:rFonts w:ascii="Calibri" w:hAnsi="Calibri" w:cs="Times New Roman"/>
          <w:szCs w:val="24"/>
        </w:rPr>
      </w:pPr>
      <w:sdt>
        <w:sdtPr>
          <w:rPr>
            <w:rFonts w:ascii="Calibri" w:hAnsi="Calibri" w:cs="Times New Roman"/>
            <w:szCs w:val="24"/>
          </w:rPr>
          <w:id w:val="96844189"/>
          <w:placeholder>
            <w:docPart w:val="1311467AC40049C88FED2E80838BA737"/>
          </w:placeholder>
          <w:dropDownList>
            <w:listItem w:value="Zvolte položku."/>
            <w:listItem w:displayText="Stavební objekt:" w:value="Stavební objekt:"/>
            <w:listItem w:displayText="Provozní soubor:" w:value="Provozní soubor:"/>
            <w:listItem w:displayText="Inženýrský objekt:" w:value="Inženýrský objekt:"/>
            <w:listItem w:displayText=" " w:value=" "/>
          </w:dropDownList>
        </w:sdtPr>
        <w:sdtEndPr/>
        <w:sdtContent>
          <w:r w:rsidR="0031308B" w:rsidRPr="0031308B">
            <w:rPr>
              <w:rFonts w:ascii="Calibri" w:hAnsi="Calibri" w:cs="Times New Roman"/>
              <w:szCs w:val="24"/>
            </w:rPr>
            <w:t>Stavební objekt:</w:t>
          </w:r>
        </w:sdtContent>
      </w:sdt>
      <w:r w:rsidR="0031308B" w:rsidRPr="0031308B">
        <w:rPr>
          <w:rFonts w:ascii="Calibri" w:hAnsi="Calibri" w:cs="Times New Roman"/>
          <w:szCs w:val="24"/>
        </w:rPr>
        <w:tab/>
      </w:r>
      <w:r w:rsidR="004001B3">
        <w:rPr>
          <w:rFonts w:cs="Times New Roman"/>
          <w:b/>
        </w:rPr>
        <w:t>-</w:t>
      </w:r>
    </w:p>
    <w:p w14:paraId="6F953668" w14:textId="298C2359" w:rsidR="0031308B" w:rsidRPr="0031308B" w:rsidRDefault="00073332" w:rsidP="0031308B">
      <w:pPr>
        <w:spacing w:line="240" w:lineRule="auto"/>
        <w:ind w:left="2552" w:hanging="2552"/>
        <w:rPr>
          <w:rFonts w:ascii="Calibri" w:hAnsi="Calibri" w:cs="Times New Roman"/>
          <w:szCs w:val="24"/>
        </w:rPr>
      </w:pPr>
      <w:sdt>
        <w:sdtPr>
          <w:rPr>
            <w:rFonts w:ascii="Calibri" w:hAnsi="Calibri" w:cs="Times New Roman"/>
            <w:szCs w:val="24"/>
          </w:rPr>
          <w:id w:val="100788522"/>
          <w:placeholder>
            <w:docPart w:val="1311467AC40049C88FED2E80838BA737"/>
          </w:placeholder>
          <w:dropDownList>
            <w:listItem w:value="Zvolte položku."/>
            <w:listItem w:displayText="Část:" w:value="Část:"/>
            <w:listItem w:displayText="Dílčí provozní soubor:" w:value="Dílčí provozní soubor:"/>
            <w:listItem w:displayText=" " w:value="Není"/>
          </w:dropDownList>
        </w:sdtPr>
        <w:sdtEndPr/>
        <w:sdtContent>
          <w:r w:rsidR="0031308B" w:rsidRPr="0031308B">
            <w:rPr>
              <w:rFonts w:ascii="Calibri" w:hAnsi="Calibri" w:cs="Times New Roman"/>
              <w:szCs w:val="24"/>
            </w:rPr>
            <w:t>Část:</w:t>
          </w:r>
        </w:sdtContent>
      </w:sdt>
      <w:r w:rsidR="0031308B" w:rsidRPr="0031308B">
        <w:rPr>
          <w:rFonts w:ascii="Calibri" w:hAnsi="Calibri" w:cs="Times New Roman"/>
          <w:szCs w:val="24"/>
        </w:rPr>
        <w:tab/>
      </w:r>
      <w:bookmarkEnd w:id="4"/>
      <w:bookmarkEnd w:id="5"/>
      <w:r w:rsidR="004001B3">
        <w:rPr>
          <w:rFonts w:ascii="Calibri" w:hAnsi="Calibri" w:cs="Times New Roman"/>
          <w:szCs w:val="24"/>
        </w:rPr>
        <w:t>Elektroinstalace, Měření a regulace</w:t>
      </w:r>
    </w:p>
    <w:tbl>
      <w:tblPr>
        <w:tblpPr w:leftFromText="141" w:rightFromText="141" w:topFromText="360" w:bottomFromText="120" w:vertAnchor="text" w:horzAnchor="margin" w:tblpY="2298"/>
        <w:tblW w:w="0" w:type="auto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29"/>
        <w:gridCol w:w="5896"/>
      </w:tblGrid>
      <w:tr w:rsidR="0031308B" w:rsidRPr="0031308B" w14:paraId="0CE0A52D" w14:textId="77777777" w:rsidTr="0031308B">
        <w:trPr>
          <w:cantSplit/>
          <w:trHeight w:val="431"/>
        </w:trPr>
        <w:tc>
          <w:tcPr>
            <w:tcW w:w="1829" w:type="dxa"/>
            <w:vAlign w:val="center"/>
            <w:hideMark/>
          </w:tcPr>
          <w:p w14:paraId="4A551796" w14:textId="77777777" w:rsidR="0031308B" w:rsidRPr="0031308B" w:rsidRDefault="0031308B" w:rsidP="0031308B">
            <w:pPr>
              <w:tabs>
                <w:tab w:val="center" w:pos="4536"/>
                <w:tab w:val="right" w:pos="9072"/>
              </w:tabs>
              <w:spacing w:after="0" w:line="240" w:lineRule="auto"/>
              <w:ind w:right="-851" w:firstLine="0"/>
              <w:rPr>
                <w:rFonts w:ascii="Arial" w:eastAsia="Times New Roman" w:hAnsi="Arial" w:cs="Times New Roman"/>
                <w:b/>
                <w:sz w:val="20"/>
                <w:szCs w:val="20"/>
                <w:lang w:eastAsia="cs-CZ"/>
              </w:rPr>
            </w:pPr>
            <w:r w:rsidRPr="0031308B">
              <w:rPr>
                <w:rFonts w:ascii="Arial" w:eastAsia="Times New Roman" w:hAnsi="Arial" w:cs="Times New Roman"/>
                <w:b/>
                <w:sz w:val="20"/>
                <w:szCs w:val="20"/>
                <w:lang w:eastAsia="cs-CZ"/>
              </w:rPr>
              <w:t>Archivní číslo:</w:t>
            </w:r>
          </w:p>
        </w:tc>
        <w:tc>
          <w:tcPr>
            <w:tcW w:w="5896" w:type="dxa"/>
            <w:vAlign w:val="center"/>
            <w:hideMark/>
          </w:tcPr>
          <w:p w14:paraId="3D76AD3C" w14:textId="600B8641" w:rsidR="0031308B" w:rsidRPr="0031308B" w:rsidRDefault="0031308B" w:rsidP="0031308B">
            <w:pPr>
              <w:tabs>
                <w:tab w:val="center" w:pos="4536"/>
                <w:tab w:val="right" w:pos="9072"/>
              </w:tabs>
              <w:spacing w:after="0" w:line="240" w:lineRule="auto"/>
              <w:ind w:left="723" w:right="-851" w:firstLine="0"/>
              <w:rPr>
                <w:rFonts w:ascii="Arial" w:eastAsia="Times New Roman" w:hAnsi="Arial" w:cs="Times New Roman"/>
                <w:b/>
                <w:sz w:val="20"/>
                <w:szCs w:val="20"/>
                <w:lang w:eastAsia="cs-CZ"/>
              </w:rPr>
            </w:pPr>
            <w:bookmarkStart w:id="11" w:name="ac_t"/>
            <w:bookmarkEnd w:id="11"/>
            <w:proofErr w:type="spellStart"/>
            <w:r w:rsidRPr="0031308B">
              <w:rPr>
                <w:rFonts w:ascii="Arial" w:eastAsia="Times New Roman" w:hAnsi="Arial" w:cs="Times New Roman"/>
                <w:b/>
                <w:sz w:val="20"/>
                <w:szCs w:val="20"/>
                <w:lang w:eastAsia="cs-CZ"/>
              </w:rPr>
              <w:t>P0</w:t>
            </w:r>
            <w:r w:rsidR="004001B3">
              <w:rPr>
                <w:rFonts w:ascii="Arial" w:eastAsia="Times New Roman" w:hAnsi="Arial" w:cs="Times New Roman"/>
                <w:b/>
                <w:sz w:val="20"/>
                <w:szCs w:val="20"/>
                <w:lang w:eastAsia="cs-CZ"/>
              </w:rPr>
              <w:t>3920</w:t>
            </w:r>
            <w:proofErr w:type="spellEnd"/>
            <w:r w:rsidRPr="0031308B">
              <w:rPr>
                <w:rFonts w:ascii="Arial" w:eastAsia="Times New Roman" w:hAnsi="Arial" w:cs="Times New Roman"/>
                <w:b/>
                <w:sz w:val="20"/>
                <w:szCs w:val="20"/>
                <w:lang w:eastAsia="cs-CZ"/>
              </w:rPr>
              <w:t>-</w:t>
            </w:r>
            <w:proofErr w:type="spellStart"/>
            <w:r w:rsidRPr="0031308B">
              <w:rPr>
                <w:rFonts w:ascii="Arial" w:eastAsia="Times New Roman" w:hAnsi="Arial" w:cs="Times New Roman"/>
                <w:b/>
                <w:sz w:val="20"/>
                <w:szCs w:val="20"/>
                <w:lang w:eastAsia="cs-CZ"/>
              </w:rPr>
              <w:t>DS</w:t>
            </w:r>
            <w:r w:rsidR="004001B3">
              <w:rPr>
                <w:rFonts w:ascii="Arial" w:eastAsia="Times New Roman" w:hAnsi="Arial" w:cs="Times New Roman"/>
                <w:b/>
                <w:sz w:val="20"/>
                <w:szCs w:val="20"/>
                <w:lang w:eastAsia="cs-CZ"/>
              </w:rPr>
              <w:t>P</w:t>
            </w:r>
            <w:proofErr w:type="spellEnd"/>
            <w:r w:rsidRPr="0031308B">
              <w:rPr>
                <w:rFonts w:ascii="Arial" w:eastAsia="Times New Roman" w:hAnsi="Arial" w:cs="Times New Roman"/>
                <w:b/>
                <w:sz w:val="20"/>
                <w:szCs w:val="20"/>
                <w:lang w:eastAsia="cs-CZ"/>
              </w:rPr>
              <w:t>-1</w:t>
            </w:r>
            <w:r w:rsidR="004001B3">
              <w:rPr>
                <w:rFonts w:ascii="Arial" w:eastAsia="Times New Roman" w:hAnsi="Arial" w:cs="Times New Roman"/>
                <w:b/>
                <w:sz w:val="20"/>
                <w:szCs w:val="20"/>
                <w:lang w:eastAsia="cs-CZ"/>
              </w:rPr>
              <w:t>0</w:t>
            </w:r>
            <w:r w:rsidR="00C91FC8">
              <w:rPr>
                <w:rFonts w:ascii="Arial" w:eastAsia="Times New Roman" w:hAnsi="Arial" w:cs="Times New Roman"/>
                <w:b/>
                <w:sz w:val="20"/>
                <w:szCs w:val="20"/>
                <w:lang w:eastAsia="cs-CZ"/>
              </w:rPr>
              <w:t>1</w:t>
            </w:r>
          </w:p>
        </w:tc>
      </w:tr>
      <w:tr w:rsidR="0031308B" w:rsidRPr="0031308B" w14:paraId="624D17C2" w14:textId="77777777" w:rsidTr="0031308B">
        <w:trPr>
          <w:cantSplit/>
          <w:trHeight w:val="431"/>
        </w:trPr>
        <w:tc>
          <w:tcPr>
            <w:tcW w:w="1829" w:type="dxa"/>
            <w:vAlign w:val="center"/>
            <w:hideMark/>
          </w:tcPr>
          <w:p w14:paraId="212D62AD" w14:textId="77777777" w:rsidR="0031308B" w:rsidRPr="0031308B" w:rsidRDefault="0031308B" w:rsidP="0031308B">
            <w:pPr>
              <w:tabs>
                <w:tab w:val="center" w:pos="4536"/>
                <w:tab w:val="right" w:pos="9072"/>
              </w:tabs>
              <w:spacing w:after="0" w:line="240" w:lineRule="auto"/>
              <w:ind w:right="-851" w:firstLine="0"/>
              <w:rPr>
                <w:rFonts w:ascii="Arial" w:eastAsia="Times New Roman" w:hAnsi="Arial" w:cs="Times New Roman"/>
                <w:b/>
                <w:sz w:val="20"/>
                <w:szCs w:val="20"/>
                <w:lang w:eastAsia="cs-CZ"/>
              </w:rPr>
            </w:pPr>
            <w:r w:rsidRPr="0031308B">
              <w:rPr>
                <w:rFonts w:ascii="Arial" w:eastAsia="Times New Roman" w:hAnsi="Arial" w:cs="Times New Roman"/>
                <w:b/>
                <w:sz w:val="20"/>
                <w:szCs w:val="20"/>
                <w:lang w:eastAsia="cs-CZ"/>
              </w:rPr>
              <w:t>Počet stran:</w:t>
            </w:r>
          </w:p>
        </w:tc>
        <w:tc>
          <w:tcPr>
            <w:tcW w:w="5896" w:type="dxa"/>
            <w:vAlign w:val="center"/>
            <w:hideMark/>
          </w:tcPr>
          <w:p w14:paraId="652F4A95" w14:textId="67F2BE49" w:rsidR="0031308B" w:rsidRPr="0031308B" w:rsidRDefault="004001B3" w:rsidP="0031308B">
            <w:pPr>
              <w:tabs>
                <w:tab w:val="center" w:pos="4536"/>
                <w:tab w:val="right" w:pos="9072"/>
              </w:tabs>
              <w:spacing w:after="0" w:line="240" w:lineRule="auto"/>
              <w:ind w:left="723" w:right="-851" w:firstLine="0"/>
              <w:rPr>
                <w:rFonts w:ascii="Arial" w:eastAsia="Times New Roman" w:hAnsi="Arial" w:cs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Arial" w:eastAsia="Times New Roman" w:hAnsi="Arial" w:cs="Times New Roman"/>
                <w:b/>
                <w:sz w:val="20"/>
                <w:szCs w:val="20"/>
                <w:lang w:eastAsia="cs-CZ"/>
              </w:rPr>
              <w:t>2</w:t>
            </w:r>
            <w:r w:rsidR="002946D5">
              <w:rPr>
                <w:rFonts w:ascii="Arial" w:eastAsia="Times New Roman" w:hAnsi="Arial" w:cs="Times New Roman"/>
                <w:b/>
                <w:sz w:val="20"/>
                <w:szCs w:val="20"/>
                <w:lang w:eastAsia="cs-CZ"/>
              </w:rPr>
              <w:t>4</w:t>
            </w:r>
          </w:p>
        </w:tc>
      </w:tr>
    </w:tbl>
    <w:p w14:paraId="42956151" w14:textId="77777777" w:rsidR="0031308B" w:rsidRPr="0031308B" w:rsidRDefault="0031308B" w:rsidP="0031308B">
      <w:pPr>
        <w:spacing w:before="0" w:line="240" w:lineRule="auto"/>
        <w:ind w:left="2552" w:hanging="2552"/>
        <w:rPr>
          <w:rFonts w:ascii="Calibri" w:hAnsi="Calibri" w:cs="Times New Roman"/>
        </w:rPr>
      </w:pPr>
    </w:p>
    <w:p w14:paraId="77C33338" w14:textId="0D02DA65" w:rsidR="0031308B" w:rsidRPr="0031308B" w:rsidRDefault="0031308B" w:rsidP="0031308B">
      <w:pPr>
        <w:spacing w:before="0" w:line="240" w:lineRule="auto"/>
        <w:ind w:left="2552" w:hanging="2552"/>
        <w:rPr>
          <w:rFonts w:ascii="Calibri" w:hAnsi="Calibri" w:cs="Times New Roman"/>
        </w:rPr>
      </w:pPr>
      <w:r w:rsidRPr="0031308B">
        <w:rPr>
          <w:rFonts w:ascii="Calibri" w:hAnsi="Calibri" w:cs="Times New Roman"/>
        </w:rPr>
        <w:t>Datum:</w:t>
      </w:r>
      <w:r w:rsidRPr="0031308B">
        <w:rPr>
          <w:rFonts w:ascii="Calibri" w:hAnsi="Calibri" w:cs="Times New Roman"/>
        </w:rPr>
        <w:tab/>
        <w:t>0</w:t>
      </w:r>
      <w:r w:rsidR="004001B3">
        <w:rPr>
          <w:rFonts w:ascii="Calibri" w:hAnsi="Calibri" w:cs="Times New Roman"/>
        </w:rPr>
        <w:t>2</w:t>
      </w:r>
      <w:r w:rsidRPr="0031308B">
        <w:rPr>
          <w:rFonts w:ascii="Calibri" w:hAnsi="Calibri" w:cs="Times New Roman"/>
        </w:rPr>
        <w:t>/202</w:t>
      </w:r>
      <w:r w:rsidR="004001B3">
        <w:rPr>
          <w:rFonts w:ascii="Calibri" w:hAnsi="Calibri" w:cs="Times New Roman"/>
        </w:rPr>
        <w:t>1</w:t>
      </w:r>
    </w:p>
    <w:p w14:paraId="1690E089" w14:textId="77777777" w:rsidR="0031308B" w:rsidRPr="0031308B" w:rsidRDefault="0031308B" w:rsidP="0031308B">
      <w:pPr>
        <w:spacing w:after="0" w:line="240" w:lineRule="auto"/>
        <w:ind w:left="2552" w:hanging="2552"/>
        <w:rPr>
          <w:rFonts w:ascii="Calibri" w:hAnsi="Calibri" w:cs="Times New Roman"/>
        </w:rPr>
      </w:pPr>
      <w:r w:rsidRPr="0031308B">
        <w:rPr>
          <w:rFonts w:ascii="Calibri" w:hAnsi="Calibri" w:cs="Times New Roman"/>
        </w:rPr>
        <w:t>Vypracoval:</w:t>
      </w:r>
      <w:r w:rsidRPr="0031308B">
        <w:rPr>
          <w:rFonts w:ascii="Calibri" w:hAnsi="Calibri" w:cs="Times New Roman"/>
        </w:rPr>
        <w:tab/>
        <w:t>Ing. Tomáš Koval</w:t>
      </w:r>
    </w:p>
    <w:p w14:paraId="4F029E8B" w14:textId="77777777" w:rsidR="0031308B" w:rsidRPr="0031308B" w:rsidRDefault="0031308B" w:rsidP="0031308B">
      <w:pPr>
        <w:spacing w:after="0" w:line="240" w:lineRule="auto"/>
        <w:ind w:left="2552" w:hanging="2552"/>
        <w:rPr>
          <w:rFonts w:ascii="Arial" w:hAnsi="Arial" w:cs="Arial"/>
        </w:rPr>
      </w:pPr>
      <w:r w:rsidRPr="0031308B">
        <w:rPr>
          <w:rFonts w:ascii="Calibri" w:hAnsi="Calibri" w:cs="Times New Roman"/>
        </w:rPr>
        <w:t>Zodpovědný projektant:</w:t>
      </w:r>
      <w:r w:rsidRPr="0031308B">
        <w:rPr>
          <w:rFonts w:ascii="Calibri" w:hAnsi="Calibri" w:cs="Times New Roman"/>
        </w:rPr>
        <w:tab/>
        <w:t>Ing. Petr Brancuský</w:t>
      </w:r>
    </w:p>
    <w:p w14:paraId="32890BDF" w14:textId="77777777" w:rsidR="0031308B" w:rsidRPr="0031308B" w:rsidRDefault="00405C43" w:rsidP="0031308B">
      <w:pPr>
        <w:spacing w:line="240" w:lineRule="auto"/>
        <w:ind w:firstLine="578"/>
        <w:rPr>
          <w:rFonts w:ascii="Arial" w:hAnsi="Arial" w:cs="Arial"/>
        </w:rPr>
      </w:pPr>
      <w:r w:rsidRPr="0031308B">
        <w:rPr>
          <w:rFonts w:ascii="Calibri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0" allowOverlap="1" wp14:anchorId="7B0674F9" wp14:editId="41C25D0F">
                <wp:simplePos x="0" y="0"/>
                <wp:positionH relativeFrom="column">
                  <wp:posOffset>5153138</wp:posOffset>
                </wp:positionH>
                <wp:positionV relativeFrom="page">
                  <wp:posOffset>8733051</wp:posOffset>
                </wp:positionV>
                <wp:extent cx="914400" cy="1188720"/>
                <wp:effectExtent l="11430" t="5080" r="7620" b="6350"/>
                <wp:wrapNone/>
                <wp:docPr id="4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11887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1AEB89" w14:textId="77777777" w:rsidR="00636FA4" w:rsidRDefault="00636FA4" w:rsidP="0031308B">
                            <w:pPr>
                              <w:ind w:firstLine="0"/>
                            </w:pPr>
                            <w:r>
                              <w:t>Výtisk č.:</w:t>
                            </w:r>
                          </w:p>
                          <w:p w14:paraId="3FCABF69" w14:textId="77777777" w:rsidR="00636FA4" w:rsidRDefault="00636FA4" w:rsidP="0031308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B0674F9" id="_x0000_t202" coordsize="21600,21600" o:spt="202" path="m,l,21600r21600,l21600,xe">
                <v:stroke joinstyle="miter"/>
                <v:path gradientshapeok="t" o:connecttype="rect"/>
              </v:shapetype>
              <v:shape id="Text Box 36" o:spid="_x0000_s1026" type="#_x0000_t202" style="position:absolute;left:0;text-align:left;margin-left:405.75pt;margin-top:687.65pt;width:1in;height:93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" o:allowincell="f">
                <v:stroke dashstyle="1 1" endcap="round"/>
                <v:textbox>
                  <w:txbxContent>
                    <w:p w14:paraId="4C1AEB89" w14:textId="77777777" w:rsidR="00636FA4" w:rsidRDefault="00636FA4" w:rsidP="0031308B">
                      <w:pPr>
                        <w:ind w:firstLine="0"/>
                      </w:pPr>
                      <w:r>
                        <w:t>Výtisk č.:</w:t>
                      </w:r>
                    </w:p>
                    <w:p w14:paraId="3FCABF69" w14:textId="77777777" w:rsidR="00636FA4" w:rsidRDefault="00636FA4" w:rsidP="0031308B"/>
                  </w:txbxContent>
                </v:textbox>
                <w10:wrap anchory="page"/>
              </v:shape>
            </w:pict>
          </mc:Fallback>
        </mc:AlternateContent>
      </w:r>
    </w:p>
    <w:p w14:paraId="4E992787" w14:textId="77777777" w:rsidR="0031308B" w:rsidRPr="0031308B" w:rsidRDefault="0031308B" w:rsidP="0031308B">
      <w:pPr>
        <w:spacing w:line="240" w:lineRule="auto"/>
        <w:ind w:firstLine="0"/>
        <w:rPr>
          <w:rFonts w:ascii="Arial" w:hAnsi="Arial" w:cs="Arial"/>
        </w:rPr>
        <w:sectPr w:rsidR="0031308B" w:rsidRPr="0031308B" w:rsidSect="0052758A">
          <w:headerReference w:type="even" r:id="rId11"/>
          <w:headerReference w:type="default" r:id="rId12"/>
          <w:footerReference w:type="even" r:id="rId13"/>
          <w:footerReference w:type="default" r:id="rId14"/>
          <w:pgSz w:w="11906" w:h="16838" w:code="9"/>
          <w:pgMar w:top="284" w:right="1134" w:bottom="709" w:left="1134" w:header="284" w:footer="709" w:gutter="0"/>
          <w:cols w:space="708"/>
          <w:titlePg/>
          <w:docGrid w:linePitch="360"/>
        </w:sectPr>
      </w:pPr>
    </w:p>
    <w:p w14:paraId="648E44C0" w14:textId="77777777" w:rsidR="00F00B35" w:rsidRPr="009749B0" w:rsidRDefault="00107591" w:rsidP="00FC7CEF">
      <w:pPr>
        <w:pStyle w:val="ToK"/>
        <w:numPr>
          <w:ilvl w:val="0"/>
          <w:numId w:val="14"/>
        </w:numPr>
      </w:pPr>
      <w:bookmarkStart w:id="13" w:name="_Toc67873609"/>
      <w:bookmarkStart w:id="14" w:name="_Toc302742248"/>
      <w:bookmarkEnd w:id="0"/>
      <w:r>
        <w:lastRenderedPageBreak/>
        <w:t>Seznam</w:t>
      </w:r>
      <w:r w:rsidR="003F4606" w:rsidRPr="009749B0">
        <w:t xml:space="preserve"> příloh</w:t>
      </w:r>
      <w:bookmarkEnd w:id="13"/>
    </w:p>
    <w:p w14:paraId="40F06A5E" w14:textId="0A118ADE" w:rsidR="00430370" w:rsidRPr="00B25C6C" w:rsidRDefault="00430370" w:rsidP="00655455">
      <w:pPr>
        <w:pStyle w:val="Obsah1"/>
        <w:rPr>
          <w:noProof/>
        </w:rPr>
      </w:pPr>
      <w:r w:rsidRPr="00B25C6C">
        <w:rPr>
          <w:noProof/>
        </w:rPr>
        <w:t>P0</w:t>
      </w:r>
      <w:r w:rsidR="00593F84">
        <w:rPr>
          <w:noProof/>
        </w:rPr>
        <w:t>3920</w:t>
      </w:r>
      <w:r w:rsidRPr="00B25C6C">
        <w:rPr>
          <w:noProof/>
        </w:rPr>
        <w:t>-D</w:t>
      </w:r>
      <w:r w:rsidR="00FC403B">
        <w:rPr>
          <w:noProof/>
        </w:rPr>
        <w:t>SP</w:t>
      </w:r>
      <w:r w:rsidRPr="00B25C6C">
        <w:rPr>
          <w:noProof/>
        </w:rPr>
        <w:t>-</w:t>
      </w:r>
      <w:r w:rsidR="007C3A3F">
        <w:rPr>
          <w:noProof/>
        </w:rPr>
        <w:t>1</w:t>
      </w:r>
      <w:r w:rsidR="00C91FC8">
        <w:rPr>
          <w:noProof/>
        </w:rPr>
        <w:t>0</w:t>
      </w:r>
      <w:r w:rsidR="007C3A3F">
        <w:rPr>
          <w:noProof/>
        </w:rPr>
        <w:t>1</w:t>
      </w:r>
      <w:r w:rsidRPr="00B25C6C">
        <w:rPr>
          <w:noProof/>
        </w:rPr>
        <w:t xml:space="preserve"> </w:t>
      </w:r>
      <w:r w:rsidR="00566B5E">
        <w:rPr>
          <w:noProof/>
        </w:rPr>
        <w:t xml:space="preserve"> </w:t>
      </w:r>
      <w:r w:rsidR="000927BC">
        <w:rPr>
          <w:noProof/>
        </w:rPr>
        <w:t>Technická zpráva</w:t>
      </w:r>
      <w:r w:rsidRPr="00B25C6C">
        <w:rPr>
          <w:noProof/>
        </w:rPr>
        <w:tab/>
      </w:r>
      <w:r w:rsidR="000927BC">
        <w:rPr>
          <w:noProof/>
        </w:rPr>
        <w:t>2</w:t>
      </w:r>
      <w:r w:rsidR="00A04AF1">
        <w:rPr>
          <w:noProof/>
        </w:rPr>
        <w:t>6</w:t>
      </w:r>
      <w:r w:rsidRPr="00B25C6C">
        <w:rPr>
          <w:noProof/>
        </w:rPr>
        <w:t>xA4</w:t>
      </w:r>
    </w:p>
    <w:p w14:paraId="622D7236" w14:textId="3385BEA4" w:rsidR="00430370" w:rsidRPr="00B25C6C" w:rsidRDefault="00430370" w:rsidP="00655455">
      <w:pPr>
        <w:pStyle w:val="Obsah1"/>
        <w:rPr>
          <w:noProof/>
        </w:rPr>
      </w:pPr>
      <w:r w:rsidRPr="00B25C6C">
        <w:rPr>
          <w:noProof/>
        </w:rPr>
        <w:t>P0</w:t>
      </w:r>
      <w:r w:rsidR="00593F84">
        <w:rPr>
          <w:noProof/>
        </w:rPr>
        <w:t>3920</w:t>
      </w:r>
      <w:r w:rsidRPr="00B25C6C">
        <w:rPr>
          <w:noProof/>
        </w:rPr>
        <w:t>-D</w:t>
      </w:r>
      <w:r w:rsidR="00FC403B">
        <w:rPr>
          <w:noProof/>
        </w:rPr>
        <w:t>SP</w:t>
      </w:r>
      <w:r w:rsidRPr="00B25C6C">
        <w:rPr>
          <w:noProof/>
        </w:rPr>
        <w:t>-</w:t>
      </w:r>
      <w:r w:rsidR="007C3A3F">
        <w:rPr>
          <w:noProof/>
        </w:rPr>
        <w:t>1</w:t>
      </w:r>
      <w:r w:rsidR="00593F84">
        <w:rPr>
          <w:noProof/>
        </w:rPr>
        <w:t>02</w:t>
      </w:r>
      <w:r w:rsidRPr="00B25C6C">
        <w:rPr>
          <w:noProof/>
        </w:rPr>
        <w:t xml:space="preserve">  </w:t>
      </w:r>
      <w:r w:rsidR="000927BC">
        <w:rPr>
          <w:noProof/>
        </w:rPr>
        <w:t>Regulační schéma</w:t>
      </w:r>
      <w:r w:rsidRPr="00B25C6C">
        <w:rPr>
          <w:noProof/>
        </w:rPr>
        <w:tab/>
      </w:r>
      <w:r w:rsidR="00DA68CD">
        <w:rPr>
          <w:noProof/>
        </w:rPr>
        <w:t>9</w:t>
      </w:r>
      <w:r w:rsidRPr="00B25C6C">
        <w:rPr>
          <w:noProof/>
        </w:rPr>
        <w:t>xA4</w:t>
      </w:r>
    </w:p>
    <w:p w14:paraId="04836833" w14:textId="68951DAB" w:rsidR="00430370" w:rsidRDefault="00430370" w:rsidP="00655455">
      <w:pPr>
        <w:pStyle w:val="Obsah1"/>
        <w:rPr>
          <w:noProof/>
        </w:rPr>
      </w:pPr>
      <w:r w:rsidRPr="00B25C6C">
        <w:rPr>
          <w:noProof/>
        </w:rPr>
        <w:t>P0</w:t>
      </w:r>
      <w:r w:rsidR="00593F84">
        <w:rPr>
          <w:noProof/>
        </w:rPr>
        <w:t>3920</w:t>
      </w:r>
      <w:r w:rsidRPr="00B25C6C">
        <w:rPr>
          <w:noProof/>
        </w:rPr>
        <w:t>-D</w:t>
      </w:r>
      <w:r w:rsidR="00FC403B">
        <w:rPr>
          <w:noProof/>
        </w:rPr>
        <w:t>SP</w:t>
      </w:r>
      <w:r w:rsidRPr="00B25C6C">
        <w:rPr>
          <w:noProof/>
        </w:rPr>
        <w:t>-</w:t>
      </w:r>
      <w:r w:rsidR="007C3A3F">
        <w:rPr>
          <w:noProof/>
        </w:rPr>
        <w:t>1</w:t>
      </w:r>
      <w:r w:rsidR="00593F84">
        <w:rPr>
          <w:noProof/>
        </w:rPr>
        <w:t xml:space="preserve">03  </w:t>
      </w:r>
      <w:r w:rsidR="000927BC" w:rsidRPr="000927BC">
        <w:rPr>
          <w:noProof/>
        </w:rPr>
        <w:t>Dispozice 1.NP - haly a zkušebna s velínem</w:t>
      </w:r>
      <w:r w:rsidRPr="00B25C6C">
        <w:rPr>
          <w:noProof/>
        </w:rPr>
        <w:tab/>
      </w:r>
      <w:r w:rsidR="00DA68CD">
        <w:rPr>
          <w:noProof/>
        </w:rPr>
        <w:t>2</w:t>
      </w:r>
      <w:r w:rsidRPr="00B25C6C">
        <w:rPr>
          <w:noProof/>
        </w:rPr>
        <w:t>xA4</w:t>
      </w:r>
    </w:p>
    <w:p w14:paraId="0DC4D3B6" w14:textId="5CD3B321" w:rsidR="00283E8C" w:rsidRDefault="000927BC" w:rsidP="000927BC">
      <w:pPr>
        <w:pStyle w:val="Obsah1"/>
        <w:rPr>
          <w:noProof/>
        </w:rPr>
      </w:pPr>
      <w:bookmarkStart w:id="15" w:name="_Hlk66867396"/>
      <w:r w:rsidRPr="00B25C6C">
        <w:rPr>
          <w:noProof/>
        </w:rPr>
        <w:t>P0</w:t>
      </w:r>
      <w:r>
        <w:rPr>
          <w:noProof/>
        </w:rPr>
        <w:t>3920</w:t>
      </w:r>
      <w:r w:rsidRPr="00B25C6C">
        <w:rPr>
          <w:noProof/>
        </w:rPr>
        <w:t>-D</w:t>
      </w:r>
      <w:r w:rsidR="00FC403B">
        <w:rPr>
          <w:noProof/>
        </w:rPr>
        <w:t>SP</w:t>
      </w:r>
      <w:r w:rsidRPr="00B25C6C">
        <w:rPr>
          <w:noProof/>
        </w:rPr>
        <w:t>-</w:t>
      </w:r>
      <w:r>
        <w:rPr>
          <w:noProof/>
        </w:rPr>
        <w:t xml:space="preserve">104  </w:t>
      </w:r>
      <w:r w:rsidRPr="000927BC">
        <w:rPr>
          <w:noProof/>
        </w:rPr>
        <w:t>Dispozice 1.PP -  strojovna vytápění</w:t>
      </w:r>
      <w:r>
        <w:rPr>
          <w:noProof/>
        </w:rPr>
        <w:tab/>
      </w:r>
      <w:r w:rsidR="000029B1">
        <w:rPr>
          <w:noProof/>
        </w:rPr>
        <w:t>2</w:t>
      </w:r>
      <w:r w:rsidRPr="00B25C6C">
        <w:rPr>
          <w:noProof/>
        </w:rPr>
        <w:t>xA4</w:t>
      </w:r>
    </w:p>
    <w:bookmarkEnd w:id="15"/>
    <w:p w14:paraId="32396BC1" w14:textId="504073E2" w:rsidR="000927BC" w:rsidRDefault="000927BC" w:rsidP="000927BC">
      <w:pPr>
        <w:pStyle w:val="Obsah1"/>
        <w:rPr>
          <w:noProof/>
        </w:rPr>
      </w:pPr>
      <w:r w:rsidRPr="00B25C6C">
        <w:rPr>
          <w:noProof/>
        </w:rPr>
        <w:t>P0</w:t>
      </w:r>
      <w:r>
        <w:rPr>
          <w:noProof/>
        </w:rPr>
        <w:t>3920</w:t>
      </w:r>
      <w:r w:rsidRPr="00B25C6C">
        <w:rPr>
          <w:noProof/>
        </w:rPr>
        <w:t>-D</w:t>
      </w:r>
      <w:r w:rsidR="00FC403B">
        <w:rPr>
          <w:noProof/>
        </w:rPr>
        <w:t>SP</w:t>
      </w:r>
      <w:r w:rsidRPr="00B25C6C">
        <w:rPr>
          <w:noProof/>
        </w:rPr>
        <w:t>-</w:t>
      </w:r>
      <w:r>
        <w:rPr>
          <w:noProof/>
        </w:rPr>
        <w:t xml:space="preserve">105  </w:t>
      </w:r>
      <w:r w:rsidRPr="000927BC">
        <w:rPr>
          <w:noProof/>
        </w:rPr>
        <w:t>Dispozice 1.</w:t>
      </w:r>
      <w:r>
        <w:rPr>
          <w:noProof/>
        </w:rPr>
        <w:t>N</w:t>
      </w:r>
      <w:r w:rsidRPr="000927BC">
        <w:rPr>
          <w:noProof/>
        </w:rPr>
        <w:t xml:space="preserve">P -  </w:t>
      </w:r>
      <w:r>
        <w:rPr>
          <w:noProof/>
        </w:rPr>
        <w:t>dílna</w:t>
      </w:r>
      <w:r>
        <w:rPr>
          <w:noProof/>
        </w:rPr>
        <w:tab/>
      </w:r>
      <w:r w:rsidR="000029B1">
        <w:rPr>
          <w:noProof/>
        </w:rPr>
        <w:t>2</w:t>
      </w:r>
      <w:r w:rsidRPr="00B25C6C">
        <w:rPr>
          <w:noProof/>
        </w:rPr>
        <w:t>xA4</w:t>
      </w:r>
    </w:p>
    <w:p w14:paraId="44AB96CA" w14:textId="515E9980" w:rsidR="00430370" w:rsidRDefault="000927BC" w:rsidP="00655455">
      <w:pPr>
        <w:pStyle w:val="Obsah1"/>
        <w:rPr>
          <w:noProof/>
        </w:rPr>
      </w:pPr>
      <w:r w:rsidRPr="00B25C6C">
        <w:rPr>
          <w:noProof/>
        </w:rPr>
        <w:t>P0</w:t>
      </w:r>
      <w:r>
        <w:rPr>
          <w:noProof/>
        </w:rPr>
        <w:t>3920</w:t>
      </w:r>
      <w:r w:rsidRPr="00B25C6C">
        <w:rPr>
          <w:noProof/>
        </w:rPr>
        <w:t>-D</w:t>
      </w:r>
      <w:r w:rsidR="00FC403B">
        <w:rPr>
          <w:noProof/>
        </w:rPr>
        <w:t>SP</w:t>
      </w:r>
      <w:r w:rsidRPr="00B25C6C">
        <w:rPr>
          <w:noProof/>
        </w:rPr>
        <w:t>-</w:t>
      </w:r>
      <w:r>
        <w:rPr>
          <w:noProof/>
        </w:rPr>
        <w:t xml:space="preserve">106  </w:t>
      </w:r>
      <w:r w:rsidR="00430370" w:rsidRPr="003F09F8">
        <w:rPr>
          <w:noProof/>
        </w:rPr>
        <w:t>V</w:t>
      </w:r>
      <w:r w:rsidR="00AC02A9">
        <w:rPr>
          <w:noProof/>
        </w:rPr>
        <w:t>ýkaz výměr</w:t>
      </w:r>
      <w:r w:rsidR="00430370" w:rsidRPr="003F09F8">
        <w:rPr>
          <w:noProof/>
        </w:rPr>
        <w:tab/>
      </w:r>
      <w:r w:rsidR="00AC02A9">
        <w:rPr>
          <w:noProof/>
        </w:rPr>
        <w:t>1</w:t>
      </w:r>
      <w:r w:rsidR="0002409A">
        <w:rPr>
          <w:noProof/>
        </w:rPr>
        <w:t>0</w:t>
      </w:r>
      <w:r w:rsidR="00430370" w:rsidRPr="003F09F8">
        <w:rPr>
          <w:noProof/>
        </w:rPr>
        <w:t>xA4</w:t>
      </w:r>
    </w:p>
    <w:p w14:paraId="653789B4" w14:textId="77777777" w:rsidR="003F4606" w:rsidRPr="009749B0" w:rsidRDefault="003F4606" w:rsidP="00FC7CEF">
      <w:pPr>
        <w:pStyle w:val="ToK"/>
        <w:numPr>
          <w:ilvl w:val="0"/>
          <w:numId w:val="14"/>
        </w:numPr>
      </w:pPr>
      <w:bookmarkStart w:id="16" w:name="_Toc67873610"/>
      <w:r w:rsidRPr="009749B0">
        <w:t>Obsah technické zprávy</w:t>
      </w:r>
      <w:bookmarkEnd w:id="16"/>
    </w:p>
    <w:bookmarkEnd w:id="14"/>
    <w:p w14:paraId="25FDE1CB" w14:textId="5D29417C" w:rsidR="008B3BB7" w:rsidRDefault="008B56A4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r>
        <w:rPr>
          <w:b/>
        </w:rPr>
        <w:fldChar w:fldCharType="begin"/>
      </w:r>
      <w:r>
        <w:rPr>
          <w:b/>
        </w:rPr>
        <w:instrText xml:space="preserve"> TOC \o "1-3" \h \z \u </w:instrText>
      </w:r>
      <w:r>
        <w:rPr>
          <w:b/>
        </w:rPr>
        <w:fldChar w:fldCharType="separate"/>
      </w:r>
      <w:hyperlink w:anchor="_Toc67873609" w:history="1">
        <w:r w:rsidR="008B3BB7" w:rsidRPr="00D72A4B">
          <w:rPr>
            <w:rStyle w:val="Hypertextovodkaz"/>
            <w:noProof/>
          </w:rPr>
          <w:t>1.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Seznam příloh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_Toc67873609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2</w:t>
        </w:r>
        <w:r w:rsidR="008B3BB7">
          <w:rPr>
            <w:noProof/>
            <w:webHidden/>
          </w:rPr>
          <w:fldChar w:fldCharType="end"/>
        </w:r>
      </w:hyperlink>
    </w:p>
    <w:p w14:paraId="17CBF687" w14:textId="7BB0C1DC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10" w:history="1">
        <w:r w:rsidR="008B3BB7" w:rsidRPr="00D72A4B">
          <w:rPr>
            <w:rStyle w:val="Hypertextovodkaz"/>
            <w:noProof/>
          </w:rPr>
          <w:t>2.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Obsah technické zprávy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_Toc67873610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2</w:t>
        </w:r>
        <w:r w:rsidR="008B3BB7">
          <w:rPr>
            <w:noProof/>
            <w:webHidden/>
          </w:rPr>
          <w:fldChar w:fldCharType="end"/>
        </w:r>
      </w:hyperlink>
    </w:p>
    <w:p w14:paraId="06BD467E" w14:textId="03E90D7E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11" w:history="1">
        <w:r w:rsidR="008B3BB7" w:rsidRPr="00D72A4B">
          <w:rPr>
            <w:rStyle w:val="Hypertextovodkaz"/>
            <w:noProof/>
          </w:rPr>
          <w:t>3.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Výchozí podklady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_Toc67873611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5</w:t>
        </w:r>
        <w:r w:rsidR="008B3BB7">
          <w:rPr>
            <w:noProof/>
            <w:webHidden/>
          </w:rPr>
          <w:fldChar w:fldCharType="end"/>
        </w:r>
      </w:hyperlink>
    </w:p>
    <w:p w14:paraId="2645F667" w14:textId="726C5AE9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12" w:history="1">
        <w:r w:rsidR="008B3BB7" w:rsidRPr="00D72A4B">
          <w:rPr>
            <w:rStyle w:val="Hypertextovodkaz"/>
            <w:noProof/>
          </w:rPr>
          <w:t>3.1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Výpis použitých norem a předpisů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_Toc67873612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5</w:t>
        </w:r>
        <w:r w:rsidR="008B3BB7">
          <w:rPr>
            <w:noProof/>
            <w:webHidden/>
          </w:rPr>
          <w:fldChar w:fldCharType="end"/>
        </w:r>
      </w:hyperlink>
    </w:p>
    <w:p w14:paraId="650A8619" w14:textId="1179D2AE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13" w:history="1">
        <w:r w:rsidR="008B3BB7" w:rsidRPr="00D72A4B">
          <w:rPr>
            <w:rStyle w:val="Hypertextovodkaz"/>
            <w:noProof/>
          </w:rPr>
          <w:t>3.2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Výpis použitých norem a předpisů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_Toc67873613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5</w:t>
        </w:r>
        <w:r w:rsidR="008B3BB7">
          <w:rPr>
            <w:noProof/>
            <w:webHidden/>
          </w:rPr>
          <w:fldChar w:fldCharType="end"/>
        </w:r>
      </w:hyperlink>
    </w:p>
    <w:p w14:paraId="5FC769E0" w14:textId="3A36C6DC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14" w:history="1">
        <w:r w:rsidR="008B3BB7" w:rsidRPr="00D72A4B">
          <w:rPr>
            <w:rStyle w:val="Hypertextovodkaz"/>
            <w:noProof/>
          </w:rPr>
          <w:t>3.3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Provozní podmínky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_Toc67873614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5</w:t>
        </w:r>
        <w:r w:rsidR="008B3BB7">
          <w:rPr>
            <w:noProof/>
            <w:webHidden/>
          </w:rPr>
          <w:fldChar w:fldCharType="end"/>
        </w:r>
      </w:hyperlink>
    </w:p>
    <w:p w14:paraId="0035910B" w14:textId="04714474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15" w:history="1">
        <w:r w:rsidR="008B3BB7" w:rsidRPr="00D72A4B">
          <w:rPr>
            <w:rStyle w:val="Hypertextovodkaz"/>
            <w:noProof/>
          </w:rPr>
          <w:t>3.4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Provozní režim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_Toc67873615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5</w:t>
        </w:r>
        <w:r w:rsidR="008B3BB7">
          <w:rPr>
            <w:noProof/>
            <w:webHidden/>
          </w:rPr>
          <w:fldChar w:fldCharType="end"/>
        </w:r>
      </w:hyperlink>
    </w:p>
    <w:p w14:paraId="2209FE3B" w14:textId="60785A48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16" w:history="1">
        <w:r w:rsidR="008B3BB7" w:rsidRPr="00D72A4B">
          <w:rPr>
            <w:rStyle w:val="Hypertextovodkaz"/>
            <w:noProof/>
          </w:rPr>
          <w:t>4.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Úvod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_Toc67873616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6</w:t>
        </w:r>
        <w:r w:rsidR="008B3BB7">
          <w:rPr>
            <w:noProof/>
            <w:webHidden/>
          </w:rPr>
          <w:fldChar w:fldCharType="end"/>
        </w:r>
      </w:hyperlink>
    </w:p>
    <w:p w14:paraId="746AEFDA" w14:textId="75425B2F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17" w:history="1">
        <w:r w:rsidR="008B3BB7" w:rsidRPr="00D72A4B">
          <w:rPr>
            <w:rStyle w:val="Hypertextovodkaz"/>
            <w:noProof/>
          </w:rPr>
          <w:t>4.1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Standardy systému měření a regulace a elektro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_Toc67873617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6</w:t>
        </w:r>
        <w:r w:rsidR="008B3BB7">
          <w:rPr>
            <w:noProof/>
            <w:webHidden/>
          </w:rPr>
          <w:fldChar w:fldCharType="end"/>
        </w:r>
      </w:hyperlink>
    </w:p>
    <w:p w14:paraId="4580854A" w14:textId="598B9A68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18" w:history="1">
        <w:r w:rsidR="008B3BB7" w:rsidRPr="00D72A4B">
          <w:rPr>
            <w:rStyle w:val="Hypertextovodkaz"/>
            <w:noProof/>
          </w:rPr>
          <w:t>5.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Popis navrženého řešení a dimenzování, popis funkce a uspořádání instalace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_Toc67873618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6</w:t>
        </w:r>
        <w:r w:rsidR="008B3BB7">
          <w:rPr>
            <w:noProof/>
            <w:webHidden/>
          </w:rPr>
          <w:fldChar w:fldCharType="end"/>
        </w:r>
      </w:hyperlink>
    </w:p>
    <w:p w14:paraId="6E8654E7" w14:textId="1B925458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19" w:history="1">
        <w:r w:rsidR="008B3BB7" w:rsidRPr="00D72A4B">
          <w:rPr>
            <w:rStyle w:val="Hypertextovodkaz"/>
            <w:noProof/>
          </w:rPr>
          <w:t>5.1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Zajištění el. energie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_Toc67873619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6</w:t>
        </w:r>
        <w:r w:rsidR="008B3BB7">
          <w:rPr>
            <w:noProof/>
            <w:webHidden/>
          </w:rPr>
          <w:fldChar w:fldCharType="end"/>
        </w:r>
      </w:hyperlink>
    </w:p>
    <w:p w14:paraId="327406C6" w14:textId="77009987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20" w:history="1">
        <w:r w:rsidR="008B3BB7" w:rsidRPr="00D72A4B">
          <w:rPr>
            <w:rStyle w:val="Hypertextovodkaz"/>
            <w:noProof/>
          </w:rPr>
          <w:t>5.2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Napěťové soustavy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_Toc67873620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7</w:t>
        </w:r>
        <w:r w:rsidR="008B3BB7">
          <w:rPr>
            <w:noProof/>
            <w:webHidden/>
          </w:rPr>
          <w:fldChar w:fldCharType="end"/>
        </w:r>
      </w:hyperlink>
    </w:p>
    <w:p w14:paraId="2834A04A" w14:textId="586D915A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21" w:history="1">
        <w:r w:rsidR="008B3BB7" w:rsidRPr="00D72A4B">
          <w:rPr>
            <w:rStyle w:val="Hypertextovodkaz"/>
            <w:noProof/>
          </w:rPr>
          <w:t>5.3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Vnější vlivy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_Toc67873621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7</w:t>
        </w:r>
        <w:r w:rsidR="008B3BB7">
          <w:rPr>
            <w:noProof/>
            <w:webHidden/>
          </w:rPr>
          <w:fldChar w:fldCharType="end"/>
        </w:r>
      </w:hyperlink>
    </w:p>
    <w:p w14:paraId="05F5FFDE" w14:textId="414CCAA4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22" w:history="1">
        <w:r w:rsidR="008B3BB7" w:rsidRPr="00D72A4B">
          <w:rPr>
            <w:rStyle w:val="Hypertextovodkaz"/>
            <w:noProof/>
          </w:rPr>
          <w:t>5.4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Ochrana před úrazem elektrickým proudem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_Toc67873622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7</w:t>
        </w:r>
        <w:r w:rsidR="008B3BB7">
          <w:rPr>
            <w:noProof/>
            <w:webHidden/>
          </w:rPr>
          <w:fldChar w:fldCharType="end"/>
        </w:r>
      </w:hyperlink>
    </w:p>
    <w:p w14:paraId="496597FA" w14:textId="0A1988B0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23" w:history="1">
        <w:r w:rsidR="008B3BB7" w:rsidRPr="00D72A4B">
          <w:rPr>
            <w:rStyle w:val="Hypertextovodkaz"/>
            <w:noProof/>
          </w:rPr>
          <w:t>5.5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Příkon zařízení MaR a ESI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_Toc67873623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7</w:t>
        </w:r>
        <w:r w:rsidR="008B3BB7">
          <w:rPr>
            <w:noProof/>
            <w:webHidden/>
          </w:rPr>
          <w:fldChar w:fldCharType="end"/>
        </w:r>
      </w:hyperlink>
    </w:p>
    <w:p w14:paraId="598431BA" w14:textId="0608118D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24" w:history="1">
        <w:r w:rsidR="008B3BB7" w:rsidRPr="00D72A4B">
          <w:rPr>
            <w:rStyle w:val="Hypertextovodkaz"/>
            <w:noProof/>
          </w:rPr>
          <w:t>5.6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Ochrana proti přepětí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_Toc67873624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8</w:t>
        </w:r>
        <w:r w:rsidR="008B3BB7">
          <w:rPr>
            <w:noProof/>
            <w:webHidden/>
          </w:rPr>
          <w:fldChar w:fldCharType="end"/>
        </w:r>
      </w:hyperlink>
    </w:p>
    <w:p w14:paraId="3F749997" w14:textId="6C1CD3F2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25" w:history="1">
        <w:r w:rsidR="008B3BB7" w:rsidRPr="00D72A4B">
          <w:rPr>
            <w:rStyle w:val="Hypertextovodkaz"/>
            <w:noProof/>
          </w:rPr>
          <w:t>5.7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Kompenzace jalového účiníku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_Toc67873625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8</w:t>
        </w:r>
        <w:r w:rsidR="008B3BB7">
          <w:rPr>
            <w:noProof/>
            <w:webHidden/>
          </w:rPr>
          <w:fldChar w:fldCharType="end"/>
        </w:r>
      </w:hyperlink>
    </w:p>
    <w:p w14:paraId="77351AB5" w14:textId="51F62DD2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26" w:history="1">
        <w:r w:rsidR="008B3BB7" w:rsidRPr="00D72A4B">
          <w:rPr>
            <w:rStyle w:val="Hypertextovodkaz"/>
            <w:noProof/>
          </w:rPr>
          <w:t>5.8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Měření spotřeby elektrické energie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_Toc67873626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8</w:t>
        </w:r>
        <w:r w:rsidR="008B3BB7">
          <w:rPr>
            <w:noProof/>
            <w:webHidden/>
          </w:rPr>
          <w:fldChar w:fldCharType="end"/>
        </w:r>
      </w:hyperlink>
    </w:p>
    <w:p w14:paraId="4B4E7E53" w14:textId="74F927E4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27" w:history="1">
        <w:r w:rsidR="008B3BB7" w:rsidRPr="00D72A4B">
          <w:rPr>
            <w:rStyle w:val="Hypertextovodkaz"/>
            <w:noProof/>
          </w:rPr>
          <w:t>6.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Technické řešení elektro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_Toc67873627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8</w:t>
        </w:r>
        <w:r w:rsidR="008B3BB7">
          <w:rPr>
            <w:noProof/>
            <w:webHidden/>
          </w:rPr>
          <w:fldChar w:fldCharType="end"/>
        </w:r>
      </w:hyperlink>
    </w:p>
    <w:p w14:paraId="1D5117A3" w14:textId="32FB470B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28" w:history="1">
        <w:r w:rsidR="008B3BB7" w:rsidRPr="00D72A4B">
          <w:rPr>
            <w:rStyle w:val="Hypertextovodkaz"/>
            <w:noProof/>
          </w:rPr>
          <w:t>6.1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Tlačítko bezpečného vypnutí elektrické energie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_Toc67873628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9</w:t>
        </w:r>
        <w:r w:rsidR="008B3BB7">
          <w:rPr>
            <w:noProof/>
            <w:webHidden/>
          </w:rPr>
          <w:fldChar w:fldCharType="end"/>
        </w:r>
      </w:hyperlink>
    </w:p>
    <w:p w14:paraId="4B0487C1" w14:textId="2B746101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29" w:history="1">
        <w:r w:rsidR="008B3BB7" w:rsidRPr="00D72A4B">
          <w:rPr>
            <w:rStyle w:val="Hypertextovodkaz"/>
            <w:noProof/>
          </w:rPr>
          <w:t>6.2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Osvětlení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_Toc67873629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9</w:t>
        </w:r>
        <w:r w:rsidR="008B3BB7">
          <w:rPr>
            <w:noProof/>
            <w:webHidden/>
          </w:rPr>
          <w:fldChar w:fldCharType="end"/>
        </w:r>
      </w:hyperlink>
    </w:p>
    <w:p w14:paraId="07D8D228" w14:textId="3E93B387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30" w:history="1">
        <w:r w:rsidR="008B3BB7" w:rsidRPr="00D72A4B">
          <w:rPr>
            <w:rStyle w:val="Hypertextovodkaz"/>
            <w:noProof/>
          </w:rPr>
          <w:t>6.3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Popis řešení kabelových tras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_Toc67873630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10</w:t>
        </w:r>
        <w:r w:rsidR="008B3BB7">
          <w:rPr>
            <w:noProof/>
            <w:webHidden/>
          </w:rPr>
          <w:fldChar w:fldCharType="end"/>
        </w:r>
      </w:hyperlink>
    </w:p>
    <w:p w14:paraId="2402F03F" w14:textId="573EB3AC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31" w:history="1">
        <w:r w:rsidR="008B3BB7" w:rsidRPr="00D72A4B">
          <w:rPr>
            <w:rStyle w:val="Hypertextovodkaz"/>
            <w:noProof/>
          </w:rPr>
          <w:t>6.4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Pospojení objektu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_Toc67873631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10</w:t>
        </w:r>
        <w:r w:rsidR="008B3BB7">
          <w:rPr>
            <w:noProof/>
            <w:webHidden/>
          </w:rPr>
          <w:fldChar w:fldCharType="end"/>
        </w:r>
      </w:hyperlink>
    </w:p>
    <w:p w14:paraId="1FC75EB4" w14:textId="300C83CD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32" w:history="1">
        <w:r w:rsidR="008B3BB7" w:rsidRPr="00D72A4B">
          <w:rPr>
            <w:rStyle w:val="Hypertextovodkaz"/>
            <w:noProof/>
          </w:rPr>
          <w:t>6.5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Hromosvody a uzemnění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_Toc67873632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11</w:t>
        </w:r>
        <w:r w:rsidR="008B3BB7">
          <w:rPr>
            <w:noProof/>
            <w:webHidden/>
          </w:rPr>
          <w:fldChar w:fldCharType="end"/>
        </w:r>
      </w:hyperlink>
    </w:p>
    <w:p w14:paraId="3E88F39C" w14:textId="6A16F27B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33" w:history="1">
        <w:r w:rsidR="008B3BB7" w:rsidRPr="00D72A4B">
          <w:rPr>
            <w:rStyle w:val="Hypertextovodkaz"/>
            <w:noProof/>
          </w:rPr>
          <w:t>7.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Technické řešení TZB (popis objektu a technologie)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_Toc67873633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12</w:t>
        </w:r>
        <w:r w:rsidR="008B3BB7">
          <w:rPr>
            <w:noProof/>
            <w:webHidden/>
          </w:rPr>
          <w:fldChar w:fldCharType="end"/>
        </w:r>
      </w:hyperlink>
    </w:p>
    <w:p w14:paraId="26F687CF" w14:textId="308178D6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34" w:history="1">
        <w:r w:rsidR="008B3BB7" w:rsidRPr="00D72A4B">
          <w:rPr>
            <w:rStyle w:val="Hypertextovodkaz"/>
            <w:noProof/>
          </w:rPr>
          <w:t>7.1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Zař. č. 1 - Zdroj tepla - IVEP - TČ + ELEKTROKOTLE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_Toc67873634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12</w:t>
        </w:r>
        <w:r w:rsidR="008B3BB7">
          <w:rPr>
            <w:noProof/>
            <w:webHidden/>
          </w:rPr>
          <w:fldChar w:fldCharType="end"/>
        </w:r>
      </w:hyperlink>
    </w:p>
    <w:p w14:paraId="5AC4C566" w14:textId="28A859BE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35" w:history="1">
        <w:r w:rsidR="008B3BB7" w:rsidRPr="00D72A4B">
          <w:rPr>
            <w:rStyle w:val="Hypertextovodkaz"/>
            <w:noProof/>
          </w:rPr>
          <w:t>7.2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Zař. č. 2 - Zdroj tepla - HALA 2 - TČ + ELEKTROKOTEL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_Toc67873635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14</w:t>
        </w:r>
        <w:r w:rsidR="008B3BB7">
          <w:rPr>
            <w:noProof/>
            <w:webHidden/>
          </w:rPr>
          <w:fldChar w:fldCharType="end"/>
        </w:r>
      </w:hyperlink>
    </w:p>
    <w:p w14:paraId="49D5B28B" w14:textId="322984B4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36" w:history="1">
        <w:r w:rsidR="008B3BB7" w:rsidRPr="00D72A4B">
          <w:rPr>
            <w:rStyle w:val="Hypertextovodkaz"/>
            <w:noProof/>
          </w:rPr>
          <w:t>7.3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Zař. č. 3 - Zdroj tepla - IVEP - loď 1 (obrobna) – infra zářiče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_Toc67873636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14</w:t>
        </w:r>
        <w:r w:rsidR="008B3BB7">
          <w:rPr>
            <w:noProof/>
            <w:webHidden/>
          </w:rPr>
          <w:fldChar w:fldCharType="end"/>
        </w:r>
      </w:hyperlink>
    </w:p>
    <w:p w14:paraId="262F6C31" w14:textId="2AB834E5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37" w:history="1">
        <w:r w:rsidR="008B3BB7" w:rsidRPr="00D72A4B">
          <w:rPr>
            <w:rStyle w:val="Hypertextovodkaz"/>
            <w:noProof/>
          </w:rPr>
          <w:t>7.4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Zař. č. 4 - Zdroj tepla - IVEP - loď 2 (motnáž) – infra zářiče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_Toc67873637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15</w:t>
        </w:r>
        <w:r w:rsidR="008B3BB7">
          <w:rPr>
            <w:noProof/>
            <w:webHidden/>
          </w:rPr>
          <w:fldChar w:fldCharType="end"/>
        </w:r>
      </w:hyperlink>
    </w:p>
    <w:p w14:paraId="04566AA6" w14:textId="3A065D45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38" w:history="1">
        <w:r w:rsidR="008B3BB7" w:rsidRPr="00D72A4B">
          <w:rPr>
            <w:rStyle w:val="Hypertextovodkaz"/>
            <w:noProof/>
          </w:rPr>
          <w:t>7.5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Zař. č. 5 - Zdroj tepla - IVEP - loď 3 (zkušebna) – infra zářiče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_Toc67873638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15</w:t>
        </w:r>
        <w:r w:rsidR="008B3BB7">
          <w:rPr>
            <w:noProof/>
            <w:webHidden/>
          </w:rPr>
          <w:fldChar w:fldCharType="end"/>
        </w:r>
      </w:hyperlink>
    </w:p>
    <w:p w14:paraId="0246036D" w14:textId="509C6066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39" w:history="1">
        <w:r w:rsidR="008B3BB7" w:rsidRPr="00D72A4B">
          <w:rPr>
            <w:rStyle w:val="Hypertextovodkaz"/>
            <w:noProof/>
          </w:rPr>
          <w:t>7.6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Zař. č. 6 - zdroj tepla - IVEP - zkušebna vn přístrojů + velín – infra zářiče, přímotopy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_Toc67873639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15</w:t>
        </w:r>
        <w:r w:rsidR="008B3BB7">
          <w:rPr>
            <w:noProof/>
            <w:webHidden/>
          </w:rPr>
          <w:fldChar w:fldCharType="end"/>
        </w:r>
      </w:hyperlink>
    </w:p>
    <w:p w14:paraId="52FE2B03" w14:textId="3952792F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40" w:history="1">
        <w:r w:rsidR="008B3BB7" w:rsidRPr="00D72A4B">
          <w:rPr>
            <w:rStyle w:val="Hypertextovodkaz"/>
            <w:noProof/>
          </w:rPr>
          <w:t>7.7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Havarijní stavy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_Toc67873640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15</w:t>
        </w:r>
        <w:r w:rsidR="008B3BB7">
          <w:rPr>
            <w:noProof/>
            <w:webHidden/>
          </w:rPr>
          <w:fldChar w:fldCharType="end"/>
        </w:r>
      </w:hyperlink>
    </w:p>
    <w:p w14:paraId="7BC4F7B1" w14:textId="013C9925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41" w:history="1">
        <w:r w:rsidR="008B3BB7" w:rsidRPr="00D72A4B">
          <w:rPr>
            <w:rStyle w:val="Hypertextovodkaz"/>
            <w:noProof/>
          </w:rPr>
          <w:t>7.8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Pojistné a expanzní zařízení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_Toc67873641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16</w:t>
        </w:r>
        <w:r w:rsidR="008B3BB7">
          <w:rPr>
            <w:noProof/>
            <w:webHidden/>
          </w:rPr>
          <w:fldChar w:fldCharType="end"/>
        </w:r>
      </w:hyperlink>
    </w:p>
    <w:p w14:paraId="4E5F3DD5" w14:textId="1C176D82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42" w:history="1">
        <w:r w:rsidR="008B3BB7" w:rsidRPr="00D72A4B">
          <w:rPr>
            <w:rStyle w:val="Hypertextovodkaz"/>
            <w:noProof/>
          </w:rPr>
          <w:t>8.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Popis rozvaděče – všeobecně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_Toc67873642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16</w:t>
        </w:r>
        <w:r w:rsidR="008B3BB7">
          <w:rPr>
            <w:noProof/>
            <w:webHidden/>
          </w:rPr>
          <w:fldChar w:fldCharType="end"/>
        </w:r>
      </w:hyperlink>
    </w:p>
    <w:p w14:paraId="36D3EA06" w14:textId="19319809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43" w:history="1">
        <w:r w:rsidR="008B3BB7" w:rsidRPr="00D72A4B">
          <w:rPr>
            <w:rStyle w:val="Hypertextovodkaz"/>
            <w:noProof/>
          </w:rPr>
          <w:t>8.1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Silová část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_Toc67873643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16</w:t>
        </w:r>
        <w:r w:rsidR="008B3BB7">
          <w:rPr>
            <w:noProof/>
            <w:webHidden/>
          </w:rPr>
          <w:fldChar w:fldCharType="end"/>
        </w:r>
      </w:hyperlink>
    </w:p>
    <w:p w14:paraId="7AC5B341" w14:textId="6C8AB112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44" w:history="1">
        <w:r w:rsidR="008B3BB7" w:rsidRPr="00D72A4B">
          <w:rPr>
            <w:rStyle w:val="Hypertextovodkaz"/>
            <w:noProof/>
          </w:rPr>
          <w:t>8.2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Napájecí obvody rozvaděče MaR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_Toc67873644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16</w:t>
        </w:r>
        <w:r w:rsidR="008B3BB7">
          <w:rPr>
            <w:noProof/>
            <w:webHidden/>
          </w:rPr>
          <w:fldChar w:fldCharType="end"/>
        </w:r>
      </w:hyperlink>
    </w:p>
    <w:p w14:paraId="0D7AC4F8" w14:textId="1D6B48F2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45" w:history="1">
        <w:r w:rsidR="008B3BB7" w:rsidRPr="00D72A4B">
          <w:rPr>
            <w:rStyle w:val="Hypertextovodkaz"/>
            <w:noProof/>
          </w:rPr>
          <w:t>8.3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Řídicí systém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_Toc67873645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17</w:t>
        </w:r>
        <w:r w:rsidR="008B3BB7">
          <w:rPr>
            <w:noProof/>
            <w:webHidden/>
          </w:rPr>
          <w:fldChar w:fldCharType="end"/>
        </w:r>
      </w:hyperlink>
    </w:p>
    <w:p w14:paraId="39E3176A" w14:textId="2D330BEC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46" w:history="1">
        <w:r w:rsidR="008B3BB7" w:rsidRPr="00D72A4B">
          <w:rPr>
            <w:rStyle w:val="Hypertextovodkaz"/>
            <w:noProof/>
          </w:rPr>
          <w:t>8.4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Poruchová hlášení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_Toc67873646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17</w:t>
        </w:r>
        <w:r w:rsidR="008B3BB7">
          <w:rPr>
            <w:noProof/>
            <w:webHidden/>
          </w:rPr>
          <w:fldChar w:fldCharType="end"/>
        </w:r>
      </w:hyperlink>
    </w:p>
    <w:p w14:paraId="5806159F" w14:textId="15DFF781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47" w:history="1">
        <w:r w:rsidR="008B3BB7" w:rsidRPr="00D72A4B">
          <w:rPr>
            <w:rStyle w:val="Hypertextovodkaz"/>
            <w:noProof/>
          </w:rPr>
          <w:t>9.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Rozvaděče MaR + ESI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_Toc67873647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17</w:t>
        </w:r>
        <w:r w:rsidR="008B3BB7">
          <w:rPr>
            <w:noProof/>
            <w:webHidden/>
          </w:rPr>
          <w:fldChar w:fldCharType="end"/>
        </w:r>
      </w:hyperlink>
    </w:p>
    <w:p w14:paraId="7C7865FA" w14:textId="35A5E2A6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48" w:history="1">
        <w:r w:rsidR="008B3BB7" w:rsidRPr="00D72A4B">
          <w:rPr>
            <w:rStyle w:val="Hypertextovodkaz"/>
            <w:noProof/>
          </w:rPr>
          <w:t>9.1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Rozvaděč RA1 – (110 kW / 400V)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_Toc67873648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17</w:t>
        </w:r>
        <w:r w:rsidR="008B3BB7">
          <w:rPr>
            <w:noProof/>
            <w:webHidden/>
          </w:rPr>
          <w:fldChar w:fldCharType="end"/>
        </w:r>
      </w:hyperlink>
    </w:p>
    <w:p w14:paraId="31ED1345" w14:textId="01216F23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49" w:history="1">
        <w:r w:rsidR="008B3BB7" w:rsidRPr="00D72A4B">
          <w:rPr>
            <w:rStyle w:val="Hypertextovodkaz"/>
            <w:noProof/>
          </w:rPr>
          <w:t>9.2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Rozvaděč RA2 – (55 kW / 400V)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_Toc67873649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17</w:t>
        </w:r>
        <w:r w:rsidR="008B3BB7">
          <w:rPr>
            <w:noProof/>
            <w:webHidden/>
          </w:rPr>
          <w:fldChar w:fldCharType="end"/>
        </w:r>
      </w:hyperlink>
    </w:p>
    <w:p w14:paraId="6F0903D2" w14:textId="246562B7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50" w:history="1">
        <w:r w:rsidR="008B3BB7" w:rsidRPr="00D72A4B">
          <w:rPr>
            <w:rStyle w:val="Hypertextovodkaz"/>
            <w:noProof/>
          </w:rPr>
          <w:t>9.3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Rozvaděč RA3 – (70 kW / 400V)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_Toc67873650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17</w:t>
        </w:r>
        <w:r w:rsidR="008B3BB7">
          <w:rPr>
            <w:noProof/>
            <w:webHidden/>
          </w:rPr>
          <w:fldChar w:fldCharType="end"/>
        </w:r>
      </w:hyperlink>
    </w:p>
    <w:p w14:paraId="47E4939D" w14:textId="61067C22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51" w:history="1">
        <w:r w:rsidR="008B3BB7" w:rsidRPr="00D72A4B">
          <w:rPr>
            <w:rStyle w:val="Hypertextovodkaz"/>
            <w:noProof/>
          </w:rPr>
          <w:t>9.4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Rozvaděč RA4 – (19 kW / 400V)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_Toc67873651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18</w:t>
        </w:r>
        <w:r w:rsidR="008B3BB7">
          <w:rPr>
            <w:noProof/>
            <w:webHidden/>
          </w:rPr>
          <w:fldChar w:fldCharType="end"/>
        </w:r>
      </w:hyperlink>
    </w:p>
    <w:p w14:paraId="26FFBF7C" w14:textId="6713535C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52" w:history="1">
        <w:r w:rsidR="008B3BB7" w:rsidRPr="00D72A4B">
          <w:rPr>
            <w:rStyle w:val="Hypertextovodkaz"/>
            <w:noProof/>
          </w:rPr>
          <w:t>10.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Zásady ochrany zdraví, bezpečnosti práce při provozu zařízení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_Toc67873652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18</w:t>
        </w:r>
        <w:r w:rsidR="008B3BB7">
          <w:rPr>
            <w:noProof/>
            <w:webHidden/>
          </w:rPr>
          <w:fldChar w:fldCharType="end"/>
        </w:r>
      </w:hyperlink>
    </w:p>
    <w:p w14:paraId="3C61BC88" w14:textId="16480850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53" w:history="1">
        <w:r w:rsidR="008B3BB7" w:rsidRPr="00D72A4B">
          <w:rPr>
            <w:rStyle w:val="Hypertextovodkaz"/>
            <w:noProof/>
          </w:rPr>
          <w:t>11.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Ochrana životního prostředí, ochrana proti hluku a vibracím, požární opatření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_Toc67873653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18</w:t>
        </w:r>
        <w:r w:rsidR="008B3BB7">
          <w:rPr>
            <w:noProof/>
            <w:webHidden/>
          </w:rPr>
          <w:fldChar w:fldCharType="end"/>
        </w:r>
      </w:hyperlink>
    </w:p>
    <w:p w14:paraId="0C8A87FF" w14:textId="08C855A2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54" w:history="1">
        <w:r w:rsidR="008B3BB7" w:rsidRPr="00D72A4B">
          <w:rPr>
            <w:rStyle w:val="Hypertextovodkaz"/>
            <w:noProof/>
          </w:rPr>
          <w:t>12.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Požadavky na postup realizačních prací a podmínky projektanta pro realizaci díla, jeho uvedení do provozu a provozování během životnosti stavby.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_Toc67873654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19</w:t>
        </w:r>
        <w:r w:rsidR="008B3BB7">
          <w:rPr>
            <w:noProof/>
            <w:webHidden/>
          </w:rPr>
          <w:fldChar w:fldCharType="end"/>
        </w:r>
      </w:hyperlink>
    </w:p>
    <w:p w14:paraId="39900C44" w14:textId="32476C14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55" w:history="1">
        <w:r w:rsidR="008B3BB7" w:rsidRPr="00D72A4B">
          <w:rPr>
            <w:rStyle w:val="Hypertextovodkaz"/>
            <w:noProof/>
          </w:rPr>
          <w:t>13.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Pokyny pro montáž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_Toc67873655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19</w:t>
        </w:r>
        <w:r w:rsidR="008B3BB7">
          <w:rPr>
            <w:noProof/>
            <w:webHidden/>
          </w:rPr>
          <w:fldChar w:fldCharType="end"/>
        </w:r>
      </w:hyperlink>
    </w:p>
    <w:p w14:paraId="6633633E" w14:textId="3A29B6ED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56" w:history="1">
        <w:r w:rsidR="008B3BB7" w:rsidRPr="00D72A4B">
          <w:rPr>
            <w:rStyle w:val="Hypertextovodkaz"/>
            <w:noProof/>
          </w:rPr>
          <w:t>14.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Certifikace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_Toc67873656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20</w:t>
        </w:r>
        <w:r w:rsidR="008B3BB7">
          <w:rPr>
            <w:noProof/>
            <w:webHidden/>
          </w:rPr>
          <w:fldChar w:fldCharType="end"/>
        </w:r>
      </w:hyperlink>
    </w:p>
    <w:p w14:paraId="5C7339DB" w14:textId="00F1F070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57" w:history="1">
        <w:r w:rsidR="008B3BB7" w:rsidRPr="00D72A4B">
          <w:rPr>
            <w:rStyle w:val="Hypertextovodkaz"/>
            <w:noProof/>
          </w:rPr>
          <w:t>14.1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Obecně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_Toc67873657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20</w:t>
        </w:r>
        <w:r w:rsidR="008B3BB7">
          <w:rPr>
            <w:noProof/>
            <w:webHidden/>
          </w:rPr>
          <w:fldChar w:fldCharType="end"/>
        </w:r>
      </w:hyperlink>
    </w:p>
    <w:p w14:paraId="4B7F7BD2" w14:textId="17E4A1FB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58" w:history="1">
        <w:r w:rsidR="008B3BB7" w:rsidRPr="00D72A4B">
          <w:rPr>
            <w:rStyle w:val="Hypertextovodkaz"/>
            <w:noProof/>
          </w:rPr>
          <w:t>14.2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Seznam vyhlášek, zákonů a norem elektro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_Toc67873658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20</w:t>
        </w:r>
        <w:r w:rsidR="008B3BB7">
          <w:rPr>
            <w:noProof/>
            <w:webHidden/>
          </w:rPr>
          <w:fldChar w:fldCharType="end"/>
        </w:r>
      </w:hyperlink>
    </w:p>
    <w:p w14:paraId="74BE0B64" w14:textId="53E541A0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59" w:history="1">
        <w:r w:rsidR="008B3BB7" w:rsidRPr="00D72A4B">
          <w:rPr>
            <w:rStyle w:val="Hypertextovodkaz"/>
            <w:noProof/>
          </w:rPr>
          <w:t>15.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Soupis požadavků na ostatní účastníky výstavby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_Toc67873659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24</w:t>
        </w:r>
        <w:r w:rsidR="008B3BB7">
          <w:rPr>
            <w:noProof/>
            <w:webHidden/>
          </w:rPr>
          <w:fldChar w:fldCharType="end"/>
        </w:r>
      </w:hyperlink>
    </w:p>
    <w:p w14:paraId="39C7EEF1" w14:textId="269CD8E7" w:rsidR="008B3BB7" w:rsidRDefault="00073332">
      <w:pPr>
        <w:pStyle w:val="Obsah1"/>
        <w:rPr>
          <w:rFonts w:asciiTheme="minorHAnsi" w:eastAsiaTheme="minorEastAsia" w:hAnsiTheme="minorHAnsi" w:cstheme="minorBidi"/>
          <w:noProof/>
          <w:szCs w:val="22"/>
          <w:lang w:val="en-US" w:eastAsia="en-US"/>
        </w:rPr>
      </w:pPr>
      <w:hyperlink w:anchor="_Toc67873660" w:history="1">
        <w:r w:rsidR="008B3BB7" w:rsidRPr="00D72A4B">
          <w:rPr>
            <w:rStyle w:val="Hypertextovodkaz"/>
            <w:noProof/>
          </w:rPr>
          <w:t>16.</w:t>
        </w:r>
        <w:r w:rsidR="008B3BB7">
          <w:rPr>
            <w:rFonts w:asciiTheme="minorHAnsi" w:eastAsiaTheme="minorEastAsia" w:hAnsiTheme="minorHAnsi" w:cstheme="minorBidi"/>
            <w:noProof/>
            <w:szCs w:val="22"/>
            <w:lang w:val="en-US" w:eastAsia="en-US"/>
          </w:rPr>
          <w:tab/>
        </w:r>
        <w:r w:rsidR="008B3BB7" w:rsidRPr="00D72A4B">
          <w:rPr>
            <w:rStyle w:val="Hypertextovodkaz"/>
            <w:noProof/>
          </w:rPr>
          <w:t>Příloha č. 1 - Protokol vnějších vlivů</w:t>
        </w:r>
        <w:r w:rsidR="008B3BB7">
          <w:rPr>
            <w:noProof/>
            <w:webHidden/>
          </w:rPr>
          <w:tab/>
        </w:r>
        <w:r w:rsidR="008B3BB7">
          <w:rPr>
            <w:noProof/>
            <w:webHidden/>
          </w:rPr>
          <w:fldChar w:fldCharType="begin"/>
        </w:r>
        <w:r w:rsidR="008B3BB7">
          <w:rPr>
            <w:noProof/>
            <w:webHidden/>
          </w:rPr>
          <w:instrText xml:space="preserve"> PAGEREF _Toc67873660 \h </w:instrText>
        </w:r>
        <w:r w:rsidR="008B3BB7">
          <w:rPr>
            <w:noProof/>
            <w:webHidden/>
          </w:rPr>
        </w:r>
        <w:r w:rsidR="008B3BB7">
          <w:rPr>
            <w:noProof/>
            <w:webHidden/>
          </w:rPr>
          <w:fldChar w:fldCharType="separate"/>
        </w:r>
        <w:r w:rsidR="008B3BB7">
          <w:rPr>
            <w:noProof/>
            <w:webHidden/>
          </w:rPr>
          <w:t>25</w:t>
        </w:r>
        <w:r w:rsidR="008B3BB7">
          <w:rPr>
            <w:noProof/>
            <w:webHidden/>
          </w:rPr>
          <w:fldChar w:fldCharType="end"/>
        </w:r>
      </w:hyperlink>
    </w:p>
    <w:p w14:paraId="7F938E18" w14:textId="462677E1" w:rsidR="009749B0" w:rsidRPr="009749B0" w:rsidRDefault="008B56A4" w:rsidP="00872187">
      <w:pPr>
        <w:pStyle w:val="Nadpis1"/>
      </w:pPr>
      <w:r>
        <w:rPr>
          <w:rFonts w:ascii="Calibri" w:eastAsia="Calibri" w:hAnsi="Calibri"/>
          <w:b w:val="0"/>
          <w:kern w:val="0"/>
          <w:szCs w:val="36"/>
        </w:rPr>
        <w:fldChar w:fldCharType="end"/>
      </w:r>
    </w:p>
    <w:p w14:paraId="5ABF2DB9" w14:textId="77777777" w:rsidR="009749B0" w:rsidRPr="009749B0" w:rsidRDefault="009749B0" w:rsidP="00872187">
      <w:pPr>
        <w:rPr>
          <w:rFonts w:ascii="Arial" w:eastAsia="Times New Roman" w:hAnsi="Arial" w:cs="Arial"/>
          <w:kern w:val="32"/>
          <w:lang w:eastAsia="cs-CZ"/>
        </w:rPr>
      </w:pPr>
      <w:r w:rsidRPr="009749B0">
        <w:br w:type="page"/>
      </w:r>
    </w:p>
    <w:p w14:paraId="7349E78C" w14:textId="77777777" w:rsidR="005F0E73" w:rsidRPr="009749B0" w:rsidRDefault="005F0E73" w:rsidP="00872187">
      <w:pPr>
        <w:pStyle w:val="Nadpis1"/>
      </w:pPr>
    </w:p>
    <w:p w14:paraId="7544E1CA" w14:textId="77777777" w:rsidR="004479E6" w:rsidRPr="00116EDC" w:rsidRDefault="004479E6" w:rsidP="00FC7CEF">
      <w:pPr>
        <w:pStyle w:val="ToK"/>
        <w:numPr>
          <w:ilvl w:val="0"/>
          <w:numId w:val="14"/>
        </w:numPr>
      </w:pPr>
      <w:bookmarkStart w:id="17" w:name="_Toc67873611"/>
      <w:r w:rsidRPr="00E02FB1">
        <w:t>Výchozí</w:t>
      </w:r>
      <w:r w:rsidRPr="00116EDC">
        <w:t xml:space="preserve"> podklady</w:t>
      </w:r>
      <w:bookmarkEnd w:id="17"/>
    </w:p>
    <w:p w14:paraId="6E96ED01" w14:textId="44B780AC" w:rsidR="000850A2" w:rsidRDefault="00462D92" w:rsidP="00872187">
      <w:r w:rsidRPr="00872187">
        <w:t xml:space="preserve">Projekt byl vypracován na základě známých podkladů od profesí STAVBA, </w:t>
      </w:r>
      <w:bookmarkStart w:id="18" w:name="_Toc228936885"/>
      <w:r w:rsidRPr="00872187">
        <w:t>VYT</w:t>
      </w:r>
      <w:r w:rsidR="00030B99" w:rsidRPr="00872187">
        <w:t xml:space="preserve">, </w:t>
      </w:r>
      <w:proofErr w:type="spellStart"/>
      <w:r w:rsidRPr="00872187">
        <w:t>PBŘ</w:t>
      </w:r>
      <w:bookmarkEnd w:id="18"/>
      <w:proofErr w:type="spellEnd"/>
      <w:r w:rsidR="00030B99" w:rsidRPr="00872187">
        <w:t xml:space="preserve"> a dle požadavků investora.</w:t>
      </w:r>
    </w:p>
    <w:p w14:paraId="74041214" w14:textId="77777777" w:rsidR="00030B99" w:rsidRPr="00872187" w:rsidRDefault="00462D92" w:rsidP="00872187">
      <w:r w:rsidRPr="00872187">
        <w:t>Základní regulační celky realizované na této akci:</w:t>
      </w:r>
    </w:p>
    <w:p w14:paraId="5B3687E5" w14:textId="34A2A7F7" w:rsidR="00462D92" w:rsidRPr="009749B0" w:rsidRDefault="00283E8C" w:rsidP="00872187">
      <w:pPr>
        <w:pStyle w:val="Odstavecseseznamem"/>
        <w:numPr>
          <w:ilvl w:val="0"/>
          <w:numId w:val="3"/>
        </w:numPr>
      </w:pPr>
      <w:r>
        <w:t>ovládání tepelných čerpadel</w:t>
      </w:r>
    </w:p>
    <w:p w14:paraId="56083521" w14:textId="441350A3" w:rsidR="006E186E" w:rsidRPr="009749B0" w:rsidRDefault="00283E8C" w:rsidP="00872187">
      <w:pPr>
        <w:pStyle w:val="Odstavecseseznamem"/>
        <w:numPr>
          <w:ilvl w:val="0"/>
          <w:numId w:val="3"/>
        </w:numPr>
      </w:pPr>
      <w:r>
        <w:t xml:space="preserve">ovládání </w:t>
      </w:r>
      <w:proofErr w:type="spellStart"/>
      <w:r>
        <w:t>infra</w:t>
      </w:r>
      <w:proofErr w:type="spellEnd"/>
      <w:r w:rsidR="00AA41FF">
        <w:t xml:space="preserve"> </w:t>
      </w:r>
      <w:r>
        <w:t>zářičů</w:t>
      </w:r>
    </w:p>
    <w:p w14:paraId="13EB2422" w14:textId="77777777" w:rsidR="00030B99" w:rsidRPr="009749B0" w:rsidRDefault="00030B99" w:rsidP="00872187">
      <w:pPr>
        <w:pStyle w:val="Odstavecseseznamem"/>
        <w:numPr>
          <w:ilvl w:val="0"/>
          <w:numId w:val="3"/>
        </w:numPr>
      </w:pPr>
      <w:r w:rsidRPr="009749B0">
        <w:t>regulace topných větví</w:t>
      </w:r>
    </w:p>
    <w:p w14:paraId="3ED5EA78" w14:textId="77777777" w:rsidR="00F42B4B" w:rsidRPr="009749B0" w:rsidRDefault="00F42B4B" w:rsidP="00872187">
      <w:pPr>
        <w:pStyle w:val="Odstavecseseznamem"/>
        <w:numPr>
          <w:ilvl w:val="0"/>
          <w:numId w:val="3"/>
        </w:numPr>
      </w:pPr>
      <w:r w:rsidRPr="009749B0">
        <w:t>dopouštění vody do systémů</w:t>
      </w:r>
    </w:p>
    <w:p w14:paraId="2F90C753" w14:textId="3B784CCF" w:rsidR="00462D92" w:rsidRPr="009749B0" w:rsidRDefault="00030B99" w:rsidP="00872187">
      <w:pPr>
        <w:pStyle w:val="Odstavecseseznamem"/>
        <w:numPr>
          <w:ilvl w:val="0"/>
          <w:numId w:val="3"/>
        </w:numPr>
      </w:pPr>
      <w:r w:rsidRPr="009749B0">
        <w:t xml:space="preserve">zajištění havarijních stavů </w:t>
      </w:r>
      <w:r w:rsidR="00AA41FF">
        <w:t>zdrojů tepla</w:t>
      </w:r>
    </w:p>
    <w:p w14:paraId="6748B788" w14:textId="77777777" w:rsidR="00F42B4B" w:rsidRDefault="00F42B4B" w:rsidP="00872187">
      <w:pPr>
        <w:pStyle w:val="Odstavecseseznamem"/>
        <w:numPr>
          <w:ilvl w:val="0"/>
          <w:numId w:val="3"/>
        </w:numPr>
      </w:pPr>
      <w:r w:rsidRPr="009749B0">
        <w:t>napájení ovládaných a regulovaných zařízení</w:t>
      </w:r>
    </w:p>
    <w:p w14:paraId="6BB5CD2C" w14:textId="77777777" w:rsidR="00A21719" w:rsidRPr="0052394C" w:rsidRDefault="00A21719" w:rsidP="0052394C">
      <w:pPr>
        <w:pStyle w:val="ToK20"/>
      </w:pPr>
      <w:bookmarkStart w:id="19" w:name="_Toc42642361"/>
      <w:bookmarkStart w:id="20" w:name="_Toc67873612"/>
      <w:r w:rsidRPr="0052394C">
        <w:t>Výpis použitých norem a předpisů</w:t>
      </w:r>
      <w:bookmarkEnd w:id="19"/>
      <w:bookmarkEnd w:id="20"/>
    </w:p>
    <w:p w14:paraId="388CF8FC" w14:textId="12B1322E" w:rsidR="00A21719" w:rsidRDefault="00A21719" w:rsidP="00872187">
      <w:r w:rsidRPr="00390742">
        <w:t xml:space="preserve">Dokumentace je provedena podle platných zákonů a vyhlášek a podle předpisů ČSN vydaných v době zpracování </w:t>
      </w:r>
      <w:proofErr w:type="spellStart"/>
      <w:r w:rsidRPr="00390742">
        <w:t>PD</w:t>
      </w:r>
      <w:proofErr w:type="spellEnd"/>
      <w:r w:rsidRPr="00390742">
        <w:t>, dle kterých musí být provedeny montážní práce a prováděn provoz projektovaného zařízení. Jedná se zejména o normy, zákony a vyhlášky uvedené v příloze technické zprávy.</w:t>
      </w:r>
    </w:p>
    <w:p w14:paraId="0DFE5C71" w14:textId="77777777" w:rsidR="00897B60" w:rsidRPr="0052394C" w:rsidRDefault="00897B60" w:rsidP="00897B60">
      <w:pPr>
        <w:pStyle w:val="ToK20"/>
      </w:pPr>
      <w:bookmarkStart w:id="21" w:name="_Toc67873613"/>
      <w:r w:rsidRPr="0052394C">
        <w:t>Výpis použitých norem a předpisů</w:t>
      </w:r>
      <w:bookmarkEnd w:id="21"/>
    </w:p>
    <w:p w14:paraId="32DECA48" w14:textId="1546BF23" w:rsidR="00897B60" w:rsidRDefault="00897B60" w:rsidP="00897B60">
      <w:r w:rsidRPr="00897B60">
        <w:t>Tato dokumentace platí jako jeden celek. Textové dokumenty, výkresy a další dokumenty platí společně a nelze samostatně interpretovat informace pouze z jednotlivých dokumentů bez vztahu k dokumentům navazujícím a dokumentaci jako celku.</w:t>
      </w:r>
    </w:p>
    <w:p w14:paraId="1338B9E2" w14:textId="77777777" w:rsidR="00872187" w:rsidRPr="00E16CA0" w:rsidRDefault="00872187" w:rsidP="0052394C">
      <w:pPr>
        <w:pStyle w:val="ToK20"/>
      </w:pPr>
      <w:bookmarkStart w:id="22" w:name="_Toc42642363"/>
      <w:bookmarkStart w:id="23" w:name="_Toc67873614"/>
      <w:r w:rsidRPr="00E16CA0">
        <w:t>Provozní podmínky</w:t>
      </w:r>
      <w:bookmarkEnd w:id="22"/>
      <w:bookmarkEnd w:id="23"/>
    </w:p>
    <w:p w14:paraId="023FE0E2" w14:textId="123A0D93" w:rsidR="00872187" w:rsidRPr="00390742" w:rsidRDefault="00872187" w:rsidP="00872187">
      <w:r w:rsidRPr="00390742">
        <w:t xml:space="preserve">Bezpečnostní a havarijní vypínání veškerého elektrozařízení </w:t>
      </w:r>
      <w:r>
        <w:t>a zařízení obecně</w:t>
      </w:r>
      <w:r w:rsidR="00283E8C">
        <w:t xml:space="preserve"> </w:t>
      </w:r>
      <w:r w:rsidRPr="00390742">
        <w:t xml:space="preserve">bude řešeno v souladu s technickými požadavky </w:t>
      </w:r>
      <w:r>
        <w:t>P</w:t>
      </w:r>
      <w:r w:rsidRPr="00390742">
        <w:t xml:space="preserve">ožárně </w:t>
      </w:r>
      <w:r>
        <w:t>B</w:t>
      </w:r>
      <w:r w:rsidRPr="00390742">
        <w:t xml:space="preserve">ezpečnostního </w:t>
      </w:r>
      <w:r>
        <w:t>Ř</w:t>
      </w:r>
      <w:r w:rsidRPr="00390742">
        <w:t>ešení stavby.</w:t>
      </w:r>
      <w:r>
        <w:t xml:space="preserve"> </w:t>
      </w:r>
      <w:r w:rsidRPr="00390742">
        <w:t>Veškeré zařízení elektro bude v průběhu životnosti provozováno v souladu s provozním návodem jednotlivých výrobců. Jedná se zejména o servisní prohlídky, výměna opotřebovaných nebo poškozených částí aj.</w:t>
      </w:r>
    </w:p>
    <w:p w14:paraId="67A2E00B" w14:textId="77777777" w:rsidR="00872187" w:rsidRPr="00E16CA0" w:rsidRDefault="00872187" w:rsidP="0052394C">
      <w:pPr>
        <w:pStyle w:val="ToK20"/>
      </w:pPr>
      <w:bookmarkStart w:id="24" w:name="_Toc42642364"/>
      <w:bookmarkStart w:id="25" w:name="_Toc67873615"/>
      <w:r w:rsidRPr="00E16CA0">
        <w:t>Provozní režim</w:t>
      </w:r>
      <w:bookmarkEnd w:id="24"/>
      <w:bookmarkEnd w:id="25"/>
    </w:p>
    <w:p w14:paraId="6E79EAB3" w14:textId="3588B86C" w:rsidR="00872187" w:rsidRPr="00510F67" w:rsidRDefault="00872187" w:rsidP="00872187">
      <w:r w:rsidRPr="00510F67">
        <w:t xml:space="preserve">Rekonstrukcí </w:t>
      </w:r>
      <w:r w:rsidR="00283E8C">
        <w:t>zdrojů tepla</w:t>
      </w:r>
      <w:r w:rsidRPr="00510F67">
        <w:t xml:space="preserve"> nedojde ke změně charakteru objektu</w:t>
      </w:r>
      <w:r w:rsidR="00510F67" w:rsidRPr="00510F67">
        <w:t xml:space="preserve">. </w:t>
      </w:r>
      <w:r w:rsidRPr="00510F67">
        <w:t xml:space="preserve">Před uvedením do provozu bude zpracován provozní předpis. Předpis bude zpracován na základě výrobní dokumentace, návodu </w:t>
      </w:r>
      <w:r w:rsidRPr="00510F67">
        <w:lastRenderedPageBreak/>
        <w:t xml:space="preserve">zařízení jednotlivých výrobků </w:t>
      </w:r>
      <w:r w:rsidR="003100D3">
        <w:t>zdrojů tepla</w:t>
      </w:r>
      <w:r w:rsidRPr="00510F67">
        <w:t>. V pravidelných intervalech bude zařízení kontrolováno, případné zjištěné závady</w:t>
      </w:r>
      <w:r w:rsidR="00510F67" w:rsidRPr="00510F67">
        <w:t xml:space="preserve"> budou </w:t>
      </w:r>
      <w:r w:rsidRPr="00510F67">
        <w:t>odstraněny. V pravidelných lhůtách bude na zařízení prováděná periodická revize.</w:t>
      </w:r>
    </w:p>
    <w:p w14:paraId="562DCAAA" w14:textId="77777777" w:rsidR="004479E6" w:rsidRPr="009749B0" w:rsidRDefault="004479E6" w:rsidP="00FC7CEF">
      <w:pPr>
        <w:pStyle w:val="ToK"/>
        <w:numPr>
          <w:ilvl w:val="0"/>
          <w:numId w:val="14"/>
        </w:numPr>
      </w:pPr>
      <w:bookmarkStart w:id="26" w:name="_Toc67873616"/>
      <w:r w:rsidRPr="009749B0">
        <w:t>Úvod</w:t>
      </w:r>
      <w:bookmarkEnd w:id="26"/>
    </w:p>
    <w:p w14:paraId="16F6F00C" w14:textId="77777777" w:rsidR="00283E8C" w:rsidRDefault="00462D92" w:rsidP="00872187">
      <w:r w:rsidRPr="009749B0">
        <w:t xml:space="preserve">Dokumentace pro </w:t>
      </w:r>
      <w:r w:rsidR="00BA20D8" w:rsidRPr="009749B0">
        <w:t>provedení stavby (</w:t>
      </w:r>
      <w:proofErr w:type="spellStart"/>
      <w:r w:rsidR="00BA20D8" w:rsidRPr="009749B0">
        <w:t>D</w:t>
      </w:r>
      <w:r w:rsidRPr="009749B0">
        <w:t>P</w:t>
      </w:r>
      <w:r w:rsidR="00BA20D8" w:rsidRPr="009749B0">
        <w:t>S</w:t>
      </w:r>
      <w:proofErr w:type="spellEnd"/>
      <w:r w:rsidRPr="009749B0">
        <w:t>) profese měření a regulace</w:t>
      </w:r>
      <w:r w:rsidR="00BD0C16">
        <w:t xml:space="preserve"> (</w:t>
      </w:r>
      <w:proofErr w:type="spellStart"/>
      <w:r w:rsidR="00BD0C16">
        <w:t>MaR</w:t>
      </w:r>
      <w:proofErr w:type="spellEnd"/>
      <w:r w:rsidR="00BD0C16">
        <w:t>) a elektro</w:t>
      </w:r>
      <w:r w:rsidRPr="009749B0">
        <w:t xml:space="preserve"> (</w:t>
      </w:r>
      <w:proofErr w:type="spellStart"/>
      <w:r w:rsidR="00BD0C16">
        <w:t>ESI</w:t>
      </w:r>
      <w:proofErr w:type="spellEnd"/>
      <w:r w:rsidRPr="009749B0">
        <w:t xml:space="preserve">) zabezpečuje automatický provoz a silové napájení </w:t>
      </w:r>
      <w:r w:rsidR="00607A62" w:rsidRPr="009749B0">
        <w:rPr>
          <w:b/>
        </w:rPr>
        <w:t>modernizované technologie</w:t>
      </w:r>
      <w:r w:rsidR="00607A62" w:rsidRPr="009749B0">
        <w:t xml:space="preserve"> </w:t>
      </w:r>
      <w:r w:rsidR="00283E8C">
        <w:t xml:space="preserve">systému vytápění v objektu firmy </w:t>
      </w:r>
      <w:proofErr w:type="spellStart"/>
      <w:r w:rsidR="00283E8C">
        <w:t>IVEP</w:t>
      </w:r>
      <w:proofErr w:type="spellEnd"/>
      <w:r w:rsidR="00283E8C">
        <w:t xml:space="preserve"> a.s., Vídeňská </w:t>
      </w:r>
      <w:proofErr w:type="spellStart"/>
      <w:proofErr w:type="gramStart"/>
      <w:r w:rsidR="00283E8C">
        <w:t>117a</w:t>
      </w:r>
      <w:proofErr w:type="spellEnd"/>
      <w:proofErr w:type="gramEnd"/>
      <w:r w:rsidR="00283E8C">
        <w:t>, 619 00 Brno.</w:t>
      </w:r>
    </w:p>
    <w:p w14:paraId="577FF45B" w14:textId="77C7E905" w:rsidR="00462D92" w:rsidRDefault="00462D92" w:rsidP="00872187">
      <w:r w:rsidRPr="009749B0">
        <w:t>Pro zajištění požadovaných technologických parametrů, signalizaci provozu a poruch je navržen volně programovatelný řídicí systém.</w:t>
      </w:r>
    </w:p>
    <w:p w14:paraId="196C223F" w14:textId="77777777" w:rsidR="00462D92" w:rsidRPr="009749B0" w:rsidRDefault="00462D92" w:rsidP="00916E55">
      <w:pPr>
        <w:pStyle w:val="ToK20"/>
      </w:pPr>
      <w:bookmarkStart w:id="27" w:name="_Toc228936886"/>
      <w:bookmarkStart w:id="28" w:name="_Toc508350396"/>
      <w:bookmarkStart w:id="29" w:name="_Toc67873617"/>
      <w:r w:rsidRPr="009749B0">
        <w:t>Standardy systému měření a regulace</w:t>
      </w:r>
      <w:bookmarkEnd w:id="27"/>
      <w:bookmarkEnd w:id="28"/>
      <w:r w:rsidR="009B7493">
        <w:t xml:space="preserve"> a elektro</w:t>
      </w:r>
      <w:bookmarkEnd w:id="29"/>
    </w:p>
    <w:p w14:paraId="646A858E" w14:textId="77777777" w:rsidR="00462D92" w:rsidRPr="009749B0" w:rsidRDefault="00462D92" w:rsidP="00872187">
      <w:pPr>
        <w:pStyle w:val="Odstavecseseznamem"/>
        <w:numPr>
          <w:ilvl w:val="0"/>
          <w:numId w:val="3"/>
        </w:numPr>
      </w:pPr>
      <w:r w:rsidRPr="009749B0">
        <w:t>veškeré použité periferie měření a regulace jsou jednotlivě zapojeny na vstupy a výstupy ř</w:t>
      </w:r>
      <w:r w:rsidR="00193E61" w:rsidRPr="009749B0">
        <w:t>í</w:t>
      </w:r>
      <w:r w:rsidRPr="009749B0">
        <w:t>d</w:t>
      </w:r>
      <w:r w:rsidR="00D00956" w:rsidRPr="009749B0">
        <w:t>i</w:t>
      </w:r>
      <w:r w:rsidRPr="009749B0">
        <w:t>cího systému</w:t>
      </w:r>
    </w:p>
    <w:p w14:paraId="65927B0A" w14:textId="4BD70A0F" w:rsidR="00462D92" w:rsidRPr="009749B0" w:rsidRDefault="00462D92" w:rsidP="00872187">
      <w:pPr>
        <w:pStyle w:val="Odstavecseseznamem"/>
        <w:numPr>
          <w:ilvl w:val="0"/>
          <w:numId w:val="3"/>
        </w:numPr>
        <w:rPr>
          <w:lang w:eastAsia="cs-CZ"/>
        </w:rPr>
      </w:pPr>
      <w:r w:rsidRPr="009749B0">
        <w:t xml:space="preserve">obsluze je umožněno komunikovat se systémem </w:t>
      </w:r>
      <w:proofErr w:type="spellStart"/>
      <w:r w:rsidRPr="009749B0">
        <w:t>MaR</w:t>
      </w:r>
      <w:proofErr w:type="spellEnd"/>
      <w:r w:rsidRPr="009749B0">
        <w:t xml:space="preserve"> pomocí ovládacího panelu umístěného na dveřích</w:t>
      </w:r>
      <w:r w:rsidR="00A13158">
        <w:t xml:space="preserve"> vybraných</w:t>
      </w:r>
      <w:r w:rsidRPr="009749B0">
        <w:t xml:space="preserve"> rozvaděč</w:t>
      </w:r>
      <w:r w:rsidR="003D4659">
        <w:t>ů</w:t>
      </w:r>
      <w:r w:rsidRPr="009749B0">
        <w:t xml:space="preserve"> </w:t>
      </w:r>
      <w:proofErr w:type="spellStart"/>
      <w:r w:rsidR="00607A62" w:rsidRPr="009749B0">
        <w:t>MaR</w:t>
      </w:r>
      <w:proofErr w:type="spellEnd"/>
      <w:r w:rsidRPr="009749B0">
        <w:t xml:space="preserve">. Dále pak prostřednictvím </w:t>
      </w:r>
      <w:r w:rsidR="003D4659">
        <w:t>webového rozhraní z PC energetičky</w:t>
      </w:r>
      <w:r w:rsidR="006E186E" w:rsidRPr="009749B0">
        <w:t>.</w:t>
      </w:r>
    </w:p>
    <w:p w14:paraId="3E3F6EE2" w14:textId="77777777" w:rsidR="00193E61" w:rsidRPr="009749B0" w:rsidRDefault="00193E61" w:rsidP="00872187">
      <w:pPr>
        <w:pStyle w:val="Odstavecseseznamem"/>
        <w:numPr>
          <w:ilvl w:val="0"/>
          <w:numId w:val="3"/>
        </w:numPr>
        <w:rPr>
          <w:lang w:eastAsia="cs-CZ"/>
        </w:rPr>
      </w:pPr>
      <w:r w:rsidRPr="009749B0">
        <w:rPr>
          <w:lang w:eastAsia="cs-CZ"/>
        </w:rPr>
        <w:t xml:space="preserve">technologie, kterou </w:t>
      </w:r>
      <w:proofErr w:type="spellStart"/>
      <w:r w:rsidRPr="009749B0">
        <w:rPr>
          <w:lang w:eastAsia="cs-CZ"/>
        </w:rPr>
        <w:t>MaR</w:t>
      </w:r>
      <w:proofErr w:type="spellEnd"/>
      <w:r w:rsidRPr="009749B0">
        <w:rPr>
          <w:lang w:eastAsia="cs-CZ"/>
        </w:rPr>
        <w:t xml:space="preserve"> ovládá</w:t>
      </w:r>
      <w:r w:rsidR="00D00956" w:rsidRPr="009749B0">
        <w:rPr>
          <w:lang w:eastAsia="cs-CZ"/>
        </w:rPr>
        <w:t>,</w:t>
      </w:r>
      <w:r w:rsidRPr="009749B0">
        <w:rPr>
          <w:lang w:eastAsia="cs-CZ"/>
        </w:rPr>
        <w:t xml:space="preserve"> reguluje současně silově napájí</w:t>
      </w:r>
    </w:p>
    <w:p w14:paraId="228DA70D" w14:textId="77777777" w:rsidR="000E7B88" w:rsidRDefault="000E7B88" w:rsidP="00872187">
      <w:pPr>
        <w:pStyle w:val="Odstavecseseznamem"/>
        <w:numPr>
          <w:ilvl w:val="0"/>
          <w:numId w:val="3"/>
        </w:numPr>
        <w:rPr>
          <w:lang w:eastAsia="cs-CZ"/>
        </w:rPr>
      </w:pPr>
      <w:r w:rsidRPr="009749B0">
        <w:rPr>
          <w:lang w:eastAsia="cs-CZ"/>
        </w:rPr>
        <w:t>havarijní stavy jsou zabezpečeny hardwarově a doplňkově řídícím systémem</w:t>
      </w:r>
      <w:r w:rsidR="009B7493">
        <w:rPr>
          <w:lang w:eastAsia="cs-CZ"/>
        </w:rPr>
        <w:t xml:space="preserve"> (redundance)</w:t>
      </w:r>
      <w:r w:rsidRPr="009749B0">
        <w:rPr>
          <w:lang w:eastAsia="cs-CZ"/>
        </w:rPr>
        <w:t xml:space="preserve"> dle požadavků jednotlivých profesí a příslušných norem</w:t>
      </w:r>
    </w:p>
    <w:p w14:paraId="2F4E541F" w14:textId="3C85092E" w:rsidR="009B7493" w:rsidRDefault="009B7493" w:rsidP="00872187">
      <w:pPr>
        <w:pStyle w:val="Odstavecseseznamem"/>
        <w:numPr>
          <w:ilvl w:val="0"/>
          <w:numId w:val="3"/>
        </w:numPr>
        <w:rPr>
          <w:lang w:eastAsia="cs-CZ"/>
        </w:rPr>
      </w:pPr>
      <w:r>
        <w:rPr>
          <w:lang w:eastAsia="cs-CZ"/>
        </w:rPr>
        <w:t xml:space="preserve">ovládání osvětlení je řešeno </w:t>
      </w:r>
      <w:r w:rsidR="003D4659">
        <w:rPr>
          <w:lang w:eastAsia="cs-CZ"/>
        </w:rPr>
        <w:t>přímým ovládáním vypínači</w:t>
      </w:r>
    </w:p>
    <w:p w14:paraId="6AFDFE27" w14:textId="77777777" w:rsidR="009B7493" w:rsidRPr="00E23C2E" w:rsidRDefault="009B7493" w:rsidP="00872187">
      <w:pPr>
        <w:pStyle w:val="Odstavecseseznamem"/>
        <w:numPr>
          <w:ilvl w:val="0"/>
          <w:numId w:val="3"/>
        </w:numPr>
        <w:rPr>
          <w:lang w:eastAsia="cs-CZ"/>
        </w:rPr>
      </w:pPr>
      <w:r>
        <w:rPr>
          <w:lang w:eastAsia="cs-CZ"/>
        </w:rPr>
        <w:t xml:space="preserve">kabeláž procházejí z jedné zóny </w:t>
      </w:r>
      <w:proofErr w:type="spellStart"/>
      <w:r>
        <w:rPr>
          <w:lang w:eastAsia="cs-CZ"/>
        </w:rPr>
        <w:t>LPZ</w:t>
      </w:r>
      <w:proofErr w:type="spellEnd"/>
      <w:r>
        <w:rPr>
          <w:lang w:eastAsia="cs-CZ"/>
        </w:rPr>
        <w:t xml:space="preserve"> do jiné bude opatřena ochranou proti přepětí dle </w:t>
      </w:r>
      <w:r w:rsidRPr="00E23C2E">
        <w:rPr>
          <w:lang w:eastAsia="cs-CZ"/>
        </w:rPr>
        <w:t>souboru norem ČSN EN 62 305</w:t>
      </w:r>
      <w:r w:rsidR="00E40E34" w:rsidRPr="00E23C2E">
        <w:rPr>
          <w:lang w:eastAsia="cs-CZ"/>
        </w:rPr>
        <w:t xml:space="preserve"> </w:t>
      </w:r>
      <w:proofErr w:type="spellStart"/>
      <w:r w:rsidR="00E40E34" w:rsidRPr="00E23C2E">
        <w:rPr>
          <w:lang w:eastAsia="cs-CZ"/>
        </w:rPr>
        <w:t>ed.2</w:t>
      </w:r>
      <w:proofErr w:type="spellEnd"/>
      <w:r w:rsidR="001A0819" w:rsidRPr="00E23C2E">
        <w:rPr>
          <w:lang w:eastAsia="cs-CZ"/>
        </w:rPr>
        <w:t>:</w:t>
      </w:r>
      <w:r w:rsidR="00E40E34" w:rsidRPr="00E23C2E">
        <w:rPr>
          <w:lang w:eastAsia="cs-CZ"/>
        </w:rPr>
        <w:t xml:space="preserve"> 01/2012, 09/2011, 02/2013</w:t>
      </w:r>
    </w:p>
    <w:p w14:paraId="2D0C16A7" w14:textId="77777777" w:rsidR="009B7493" w:rsidRDefault="009B7493" w:rsidP="00FC7CEF">
      <w:pPr>
        <w:pStyle w:val="ToK"/>
        <w:numPr>
          <w:ilvl w:val="0"/>
          <w:numId w:val="14"/>
        </w:numPr>
      </w:pPr>
      <w:bookmarkStart w:id="30" w:name="_Toc513111582"/>
      <w:bookmarkStart w:id="31" w:name="_Toc515365655"/>
      <w:bookmarkStart w:id="32" w:name="_Toc67873618"/>
      <w:r w:rsidRPr="00E16CA0">
        <w:t>Popis navrženého řešení a dimenzování, popis funkce a uspořádání instalace</w:t>
      </w:r>
      <w:bookmarkEnd w:id="30"/>
      <w:bookmarkEnd w:id="31"/>
      <w:bookmarkEnd w:id="32"/>
    </w:p>
    <w:p w14:paraId="43CDE181" w14:textId="77777777" w:rsidR="009B7493" w:rsidRPr="00E16CA0" w:rsidRDefault="009B7493" w:rsidP="009B7493">
      <w:pPr>
        <w:pStyle w:val="ToK20"/>
      </w:pPr>
      <w:bookmarkStart w:id="33" w:name="_Toc67873619"/>
      <w:r>
        <w:t>Zajištění el. energie</w:t>
      </w:r>
      <w:bookmarkEnd w:id="33"/>
    </w:p>
    <w:p w14:paraId="2D5CE9B2" w14:textId="7A19A04F" w:rsidR="003D4659" w:rsidRDefault="003D4659" w:rsidP="009B7493">
      <w:r>
        <w:t>Investor zajistí požadovaný výkon, jištění a kabeláž do míst požadovaných touto dokumentací</w:t>
      </w:r>
      <w:r w:rsidR="00240F46">
        <w:t xml:space="preserve"> </w:t>
      </w:r>
      <w:proofErr w:type="spellStart"/>
      <w:r w:rsidR="00240F46">
        <w:t>reps</w:t>
      </w:r>
      <w:proofErr w:type="spellEnd"/>
      <w:r w:rsidR="00240F46">
        <w:t xml:space="preserve">. do míst, kde jsou umístěny rozvaděče </w:t>
      </w:r>
      <w:proofErr w:type="spellStart"/>
      <w:r w:rsidR="00240F46">
        <w:t>RA1</w:t>
      </w:r>
      <w:proofErr w:type="spellEnd"/>
      <w:r w:rsidR="00240F46">
        <w:t xml:space="preserve"> – </w:t>
      </w:r>
      <w:proofErr w:type="spellStart"/>
      <w:r w:rsidR="00240F46">
        <w:t>RA</w:t>
      </w:r>
      <w:r w:rsidR="002B6785">
        <w:t>4</w:t>
      </w:r>
      <w:proofErr w:type="spellEnd"/>
      <w:r w:rsidR="00240F46">
        <w:t>.</w:t>
      </w:r>
    </w:p>
    <w:p w14:paraId="798B5902" w14:textId="71E2A67F" w:rsidR="00286A23" w:rsidRDefault="00286A23" w:rsidP="009B7493"/>
    <w:p w14:paraId="1F1A513F" w14:textId="50DAFF67" w:rsidR="00286A23" w:rsidRDefault="00286A23" w:rsidP="009B7493"/>
    <w:p w14:paraId="7C84E7D5" w14:textId="77777777" w:rsidR="00286A23" w:rsidRDefault="00286A23" w:rsidP="009B7493"/>
    <w:p w14:paraId="57BCC692" w14:textId="77777777" w:rsidR="009B7493" w:rsidRPr="009749B0" w:rsidRDefault="009B7493" w:rsidP="005823C7">
      <w:pPr>
        <w:pStyle w:val="ToK20"/>
      </w:pPr>
      <w:bookmarkStart w:id="34" w:name="_Toc67873620"/>
      <w:r>
        <w:lastRenderedPageBreak/>
        <w:t>Napěťové soustavy</w:t>
      </w:r>
      <w:bookmarkEnd w:id="34"/>
    </w:p>
    <w:p w14:paraId="001AAC41" w14:textId="246047B2" w:rsidR="009B7493" w:rsidRDefault="003D4659" w:rsidP="00286A23">
      <w:pPr>
        <w:pStyle w:val="Zhlav"/>
        <w:tabs>
          <w:tab w:val="clear" w:pos="4536"/>
          <w:tab w:val="left" w:pos="5245"/>
        </w:tabs>
        <w:spacing w:before="0" w:after="0"/>
        <w:ind w:left="709" w:firstLine="0"/>
        <w:rPr>
          <w:rFonts w:asciiTheme="minorHAnsi" w:eastAsia="Calibri" w:hAnsiTheme="minorHAnsi"/>
          <w:sz w:val="22"/>
          <w:szCs w:val="22"/>
          <w:lang w:eastAsia="en-US"/>
        </w:rPr>
      </w:pPr>
      <w:r>
        <w:rPr>
          <w:rFonts w:asciiTheme="minorHAnsi" w:eastAsia="Calibri" w:hAnsiTheme="minorHAnsi"/>
          <w:sz w:val="22"/>
          <w:szCs w:val="22"/>
          <w:lang w:eastAsia="en-US"/>
        </w:rPr>
        <w:t xml:space="preserve">Rozvaděč </w:t>
      </w:r>
      <w:proofErr w:type="spellStart"/>
      <w:proofErr w:type="gramStart"/>
      <w:r>
        <w:rPr>
          <w:rFonts w:asciiTheme="minorHAnsi" w:eastAsia="Calibri" w:hAnsiTheme="minorHAnsi"/>
          <w:sz w:val="22"/>
          <w:szCs w:val="22"/>
          <w:lang w:eastAsia="en-US"/>
        </w:rPr>
        <w:t>RA1</w:t>
      </w:r>
      <w:proofErr w:type="spellEnd"/>
      <w:r>
        <w:rPr>
          <w:rFonts w:asciiTheme="minorHAnsi" w:eastAsia="Calibri" w:hAnsiTheme="minorHAnsi"/>
          <w:sz w:val="22"/>
          <w:szCs w:val="22"/>
          <w:lang w:eastAsia="en-US"/>
        </w:rPr>
        <w:t xml:space="preserve"> - strojovna</w:t>
      </w:r>
      <w:proofErr w:type="gramEnd"/>
      <w:r>
        <w:rPr>
          <w:rFonts w:asciiTheme="minorHAnsi" w:eastAsia="Calibri" w:hAnsiTheme="minorHAnsi"/>
          <w:sz w:val="22"/>
          <w:szCs w:val="22"/>
          <w:lang w:eastAsia="en-US"/>
        </w:rPr>
        <w:t xml:space="preserve"> vytápění</w:t>
      </w:r>
      <w:r w:rsidR="00462D92" w:rsidRPr="009B7493">
        <w:rPr>
          <w:rFonts w:asciiTheme="minorHAnsi" w:eastAsia="Calibri" w:hAnsiTheme="minorHAnsi"/>
          <w:sz w:val="22"/>
          <w:szCs w:val="22"/>
          <w:lang w:eastAsia="en-US"/>
        </w:rPr>
        <w:tab/>
      </w:r>
      <w:r w:rsidR="009B7493" w:rsidRPr="009B7493">
        <w:rPr>
          <w:rFonts w:asciiTheme="minorHAnsi" w:eastAsia="Calibri" w:hAnsiTheme="minorHAnsi"/>
          <w:sz w:val="22"/>
          <w:szCs w:val="22"/>
          <w:lang w:eastAsia="en-US"/>
        </w:rPr>
        <w:t xml:space="preserve">3 </w:t>
      </w:r>
      <w:proofErr w:type="spellStart"/>
      <w:r w:rsidR="009B7493" w:rsidRPr="009B7493">
        <w:rPr>
          <w:rFonts w:asciiTheme="minorHAnsi" w:eastAsia="Calibri" w:hAnsiTheme="minorHAnsi"/>
          <w:sz w:val="22"/>
          <w:szCs w:val="22"/>
          <w:lang w:eastAsia="en-US"/>
        </w:rPr>
        <w:t>PE</w:t>
      </w:r>
      <w:r w:rsidR="00590B2B">
        <w:rPr>
          <w:rFonts w:asciiTheme="minorHAnsi" w:eastAsia="Calibri" w:hAnsiTheme="minorHAnsi"/>
          <w:sz w:val="22"/>
          <w:szCs w:val="22"/>
          <w:lang w:eastAsia="en-US"/>
        </w:rPr>
        <w:t>N</w:t>
      </w:r>
      <w:proofErr w:type="spellEnd"/>
      <w:r w:rsidR="003868AD">
        <w:rPr>
          <w:rFonts w:asciiTheme="minorHAnsi" w:eastAsia="Calibri" w:hAnsiTheme="minorHAnsi"/>
          <w:sz w:val="22"/>
          <w:szCs w:val="22"/>
          <w:lang w:eastAsia="en-US"/>
        </w:rPr>
        <w:t>,</w:t>
      </w:r>
      <w:r w:rsidR="00590B2B">
        <w:rPr>
          <w:rFonts w:asciiTheme="minorHAnsi" w:eastAsia="Calibri" w:hAnsiTheme="minorHAnsi"/>
          <w:sz w:val="22"/>
          <w:szCs w:val="22"/>
          <w:lang w:eastAsia="en-US"/>
        </w:rPr>
        <w:t xml:space="preserve"> </w:t>
      </w:r>
      <w:proofErr w:type="spellStart"/>
      <w:r w:rsidR="00590B2B">
        <w:rPr>
          <w:rFonts w:asciiTheme="minorHAnsi" w:eastAsia="Calibri" w:hAnsiTheme="minorHAnsi"/>
          <w:sz w:val="22"/>
          <w:szCs w:val="22"/>
          <w:lang w:eastAsia="en-US"/>
        </w:rPr>
        <w:t>PE</w:t>
      </w:r>
      <w:proofErr w:type="spellEnd"/>
      <w:r w:rsidR="009B7493" w:rsidRPr="009B7493">
        <w:rPr>
          <w:rFonts w:asciiTheme="minorHAnsi" w:eastAsia="Calibri" w:hAnsiTheme="minorHAnsi"/>
          <w:sz w:val="22"/>
          <w:szCs w:val="22"/>
          <w:lang w:eastAsia="en-US"/>
        </w:rPr>
        <w:t xml:space="preserve"> </w:t>
      </w:r>
      <w:proofErr w:type="spellStart"/>
      <w:r w:rsidR="009B7493" w:rsidRPr="009B7493">
        <w:rPr>
          <w:rFonts w:asciiTheme="minorHAnsi" w:eastAsia="Calibri" w:hAnsiTheme="minorHAnsi"/>
          <w:sz w:val="22"/>
          <w:szCs w:val="22"/>
          <w:lang w:eastAsia="en-US"/>
        </w:rPr>
        <w:t>50Hz</w:t>
      </w:r>
      <w:proofErr w:type="spellEnd"/>
      <w:r w:rsidR="009B7493" w:rsidRPr="009B7493">
        <w:rPr>
          <w:rFonts w:asciiTheme="minorHAnsi" w:eastAsia="Calibri" w:hAnsiTheme="minorHAnsi"/>
          <w:sz w:val="22"/>
          <w:szCs w:val="22"/>
          <w:lang w:eastAsia="en-US"/>
        </w:rPr>
        <w:t>, 400/230</w:t>
      </w:r>
      <w:r w:rsidR="001A43FA">
        <w:rPr>
          <w:rFonts w:asciiTheme="minorHAnsi" w:eastAsia="Calibri" w:hAnsiTheme="minorHAnsi"/>
          <w:sz w:val="22"/>
          <w:szCs w:val="22"/>
          <w:lang w:eastAsia="en-US"/>
        </w:rPr>
        <w:t xml:space="preserve"> </w:t>
      </w:r>
      <w:r w:rsidR="009B7493" w:rsidRPr="009B7493">
        <w:rPr>
          <w:rFonts w:asciiTheme="minorHAnsi" w:eastAsia="Calibri" w:hAnsiTheme="minorHAnsi"/>
          <w:sz w:val="22"/>
          <w:szCs w:val="22"/>
          <w:lang w:eastAsia="en-US"/>
        </w:rPr>
        <w:t>V/</w:t>
      </w:r>
      <w:proofErr w:type="spellStart"/>
      <w:r w:rsidR="009B7493" w:rsidRPr="009B7493">
        <w:rPr>
          <w:rFonts w:asciiTheme="minorHAnsi" w:eastAsia="Calibri" w:hAnsiTheme="minorHAnsi"/>
          <w:sz w:val="22"/>
          <w:szCs w:val="22"/>
          <w:lang w:eastAsia="en-US"/>
        </w:rPr>
        <w:t>TN</w:t>
      </w:r>
      <w:proofErr w:type="spellEnd"/>
      <w:r w:rsidR="009B7493" w:rsidRPr="009B7493">
        <w:rPr>
          <w:rFonts w:asciiTheme="minorHAnsi" w:eastAsia="Calibri" w:hAnsiTheme="minorHAnsi"/>
          <w:sz w:val="22"/>
          <w:szCs w:val="22"/>
          <w:lang w:eastAsia="en-US"/>
        </w:rPr>
        <w:t>-C</w:t>
      </w:r>
      <w:r w:rsidR="00590B2B">
        <w:rPr>
          <w:rFonts w:asciiTheme="minorHAnsi" w:eastAsia="Calibri" w:hAnsiTheme="minorHAnsi"/>
          <w:sz w:val="22"/>
          <w:szCs w:val="22"/>
          <w:lang w:eastAsia="en-US"/>
        </w:rPr>
        <w:t>-S</w:t>
      </w:r>
    </w:p>
    <w:p w14:paraId="33E76ECD" w14:textId="2F813174" w:rsidR="003D4659" w:rsidRPr="009B7493" w:rsidRDefault="003D4659" w:rsidP="00286A23">
      <w:pPr>
        <w:pStyle w:val="Zhlav"/>
        <w:tabs>
          <w:tab w:val="clear" w:pos="4536"/>
          <w:tab w:val="left" w:pos="5245"/>
        </w:tabs>
        <w:spacing w:before="0" w:after="0"/>
        <w:ind w:left="709" w:firstLine="0"/>
        <w:rPr>
          <w:rFonts w:asciiTheme="minorHAnsi" w:eastAsia="Calibri" w:hAnsiTheme="minorHAnsi"/>
          <w:sz w:val="22"/>
          <w:szCs w:val="22"/>
          <w:lang w:eastAsia="en-US"/>
        </w:rPr>
      </w:pPr>
      <w:r>
        <w:rPr>
          <w:rFonts w:asciiTheme="minorHAnsi" w:eastAsia="Calibri" w:hAnsiTheme="minorHAnsi"/>
          <w:sz w:val="22"/>
          <w:szCs w:val="22"/>
          <w:lang w:eastAsia="en-US"/>
        </w:rPr>
        <w:tab/>
      </w:r>
      <w:r w:rsidRPr="005823C7">
        <w:rPr>
          <w:rFonts w:asciiTheme="minorHAnsi" w:eastAsia="Calibri" w:hAnsiTheme="minorHAnsi"/>
          <w:sz w:val="22"/>
          <w:szCs w:val="22"/>
          <w:lang w:eastAsia="en-US"/>
        </w:rPr>
        <w:t>24</w:t>
      </w:r>
      <w:r>
        <w:rPr>
          <w:rFonts w:asciiTheme="minorHAnsi" w:eastAsia="Calibri" w:hAnsiTheme="minorHAnsi"/>
          <w:sz w:val="22"/>
          <w:szCs w:val="22"/>
          <w:lang w:eastAsia="en-US"/>
        </w:rPr>
        <w:t xml:space="preserve"> </w:t>
      </w:r>
      <w:proofErr w:type="spellStart"/>
      <w:r w:rsidRPr="005823C7">
        <w:rPr>
          <w:rFonts w:asciiTheme="minorHAnsi" w:eastAsia="Calibri" w:hAnsiTheme="minorHAnsi"/>
          <w:sz w:val="22"/>
          <w:szCs w:val="22"/>
          <w:lang w:eastAsia="en-US"/>
        </w:rPr>
        <w:t>VAC</w:t>
      </w:r>
      <w:proofErr w:type="spellEnd"/>
      <w:r w:rsidRPr="005823C7">
        <w:rPr>
          <w:rFonts w:asciiTheme="minorHAnsi" w:eastAsia="Calibri" w:hAnsiTheme="minorHAnsi"/>
          <w:sz w:val="22"/>
          <w:szCs w:val="22"/>
          <w:lang w:eastAsia="en-US"/>
        </w:rPr>
        <w:t xml:space="preserve"> </w:t>
      </w:r>
      <w:proofErr w:type="spellStart"/>
      <w:proofErr w:type="gramStart"/>
      <w:r w:rsidRPr="005823C7">
        <w:rPr>
          <w:rFonts w:asciiTheme="minorHAnsi" w:eastAsia="Calibri" w:hAnsiTheme="minorHAnsi"/>
          <w:sz w:val="22"/>
          <w:szCs w:val="22"/>
          <w:lang w:eastAsia="en-US"/>
        </w:rPr>
        <w:t>50Hz</w:t>
      </w:r>
      <w:proofErr w:type="spellEnd"/>
      <w:proofErr w:type="gramEnd"/>
      <w:r w:rsidRPr="005823C7">
        <w:rPr>
          <w:rFonts w:asciiTheme="minorHAnsi" w:eastAsia="Calibri" w:hAnsiTheme="minorHAnsi"/>
          <w:sz w:val="22"/>
          <w:szCs w:val="22"/>
          <w:lang w:eastAsia="en-US"/>
        </w:rPr>
        <w:t>, 24</w:t>
      </w:r>
      <w:r>
        <w:rPr>
          <w:rFonts w:asciiTheme="minorHAnsi" w:eastAsia="Calibri" w:hAnsiTheme="minorHAnsi"/>
          <w:sz w:val="22"/>
          <w:szCs w:val="22"/>
          <w:lang w:eastAsia="en-US"/>
        </w:rPr>
        <w:t xml:space="preserve"> </w:t>
      </w:r>
      <w:proofErr w:type="spellStart"/>
      <w:r w:rsidRPr="005823C7">
        <w:rPr>
          <w:rFonts w:asciiTheme="minorHAnsi" w:eastAsia="Calibri" w:hAnsiTheme="minorHAnsi"/>
          <w:sz w:val="22"/>
          <w:szCs w:val="22"/>
          <w:lang w:eastAsia="en-US"/>
        </w:rPr>
        <w:t>VDC</w:t>
      </w:r>
      <w:proofErr w:type="spellEnd"/>
      <w:r w:rsidRPr="005823C7">
        <w:rPr>
          <w:rFonts w:asciiTheme="minorHAnsi" w:eastAsia="Calibri" w:hAnsiTheme="minorHAnsi"/>
          <w:sz w:val="22"/>
          <w:szCs w:val="22"/>
          <w:lang w:eastAsia="en-US"/>
        </w:rPr>
        <w:t>, 10</w:t>
      </w:r>
      <w:r>
        <w:rPr>
          <w:rFonts w:asciiTheme="minorHAnsi" w:eastAsia="Calibri" w:hAnsiTheme="minorHAnsi"/>
          <w:sz w:val="22"/>
          <w:szCs w:val="22"/>
          <w:lang w:eastAsia="en-US"/>
        </w:rPr>
        <w:t xml:space="preserve"> </w:t>
      </w:r>
      <w:proofErr w:type="spellStart"/>
      <w:r w:rsidRPr="005823C7">
        <w:rPr>
          <w:rFonts w:asciiTheme="minorHAnsi" w:eastAsia="Calibri" w:hAnsiTheme="minorHAnsi"/>
          <w:sz w:val="22"/>
          <w:szCs w:val="22"/>
          <w:lang w:eastAsia="en-US"/>
        </w:rPr>
        <w:t>VDC</w:t>
      </w:r>
      <w:proofErr w:type="spellEnd"/>
      <w:r>
        <w:rPr>
          <w:rFonts w:asciiTheme="minorHAnsi" w:eastAsia="Calibri" w:hAnsiTheme="minorHAnsi"/>
          <w:sz w:val="22"/>
          <w:szCs w:val="22"/>
          <w:lang w:eastAsia="en-US"/>
        </w:rPr>
        <w:t xml:space="preserve">, </w:t>
      </w:r>
      <w:proofErr w:type="spellStart"/>
      <w:r>
        <w:rPr>
          <w:rFonts w:asciiTheme="minorHAnsi" w:eastAsia="Calibri" w:hAnsiTheme="minorHAnsi"/>
          <w:sz w:val="22"/>
          <w:szCs w:val="22"/>
          <w:lang w:eastAsia="en-US"/>
        </w:rPr>
        <w:t>PEVL</w:t>
      </w:r>
      <w:proofErr w:type="spellEnd"/>
      <w:r>
        <w:rPr>
          <w:rFonts w:asciiTheme="minorHAnsi" w:eastAsia="Calibri" w:hAnsiTheme="minorHAnsi"/>
          <w:sz w:val="22"/>
          <w:szCs w:val="22"/>
          <w:lang w:eastAsia="en-US"/>
        </w:rPr>
        <w:t xml:space="preserve"> (</w:t>
      </w:r>
      <w:proofErr w:type="spellStart"/>
      <w:r>
        <w:rPr>
          <w:rFonts w:asciiTheme="minorHAnsi" w:eastAsia="Calibri" w:hAnsiTheme="minorHAnsi"/>
          <w:sz w:val="22"/>
          <w:szCs w:val="22"/>
          <w:lang w:eastAsia="en-US"/>
        </w:rPr>
        <w:t>SELV</w:t>
      </w:r>
      <w:proofErr w:type="spellEnd"/>
      <w:r>
        <w:rPr>
          <w:rFonts w:asciiTheme="minorHAnsi" w:eastAsia="Calibri" w:hAnsiTheme="minorHAnsi"/>
          <w:sz w:val="22"/>
          <w:szCs w:val="22"/>
          <w:lang w:eastAsia="en-US"/>
        </w:rPr>
        <w:t>)</w:t>
      </w:r>
    </w:p>
    <w:p w14:paraId="1A4EEB98" w14:textId="4EB95E27" w:rsidR="009B7493" w:rsidRDefault="003D4659" w:rsidP="00286A23">
      <w:pPr>
        <w:pStyle w:val="Zhlav"/>
        <w:tabs>
          <w:tab w:val="clear" w:pos="4536"/>
          <w:tab w:val="left" w:pos="5245"/>
        </w:tabs>
        <w:spacing w:before="0" w:after="0"/>
        <w:ind w:left="709" w:firstLine="0"/>
        <w:rPr>
          <w:rFonts w:asciiTheme="minorHAnsi" w:eastAsia="Calibri" w:hAnsiTheme="minorHAnsi"/>
          <w:sz w:val="22"/>
          <w:szCs w:val="22"/>
          <w:lang w:eastAsia="en-US"/>
        </w:rPr>
      </w:pPr>
      <w:r>
        <w:rPr>
          <w:rFonts w:asciiTheme="minorHAnsi" w:eastAsia="Calibri" w:hAnsiTheme="minorHAnsi"/>
          <w:sz w:val="22"/>
          <w:szCs w:val="22"/>
          <w:lang w:eastAsia="en-US"/>
        </w:rPr>
        <w:t xml:space="preserve">Rozvaděč </w:t>
      </w:r>
      <w:proofErr w:type="spellStart"/>
      <w:proofErr w:type="gramStart"/>
      <w:r>
        <w:rPr>
          <w:rFonts w:asciiTheme="minorHAnsi" w:eastAsia="Calibri" w:hAnsiTheme="minorHAnsi"/>
          <w:sz w:val="22"/>
          <w:szCs w:val="22"/>
          <w:lang w:eastAsia="en-US"/>
        </w:rPr>
        <w:t>RA2</w:t>
      </w:r>
      <w:proofErr w:type="spellEnd"/>
      <w:r>
        <w:rPr>
          <w:rFonts w:asciiTheme="minorHAnsi" w:eastAsia="Calibri" w:hAnsiTheme="minorHAnsi"/>
          <w:sz w:val="22"/>
          <w:szCs w:val="22"/>
          <w:lang w:eastAsia="en-US"/>
        </w:rPr>
        <w:t xml:space="preserve"> - dílna</w:t>
      </w:r>
      <w:proofErr w:type="gramEnd"/>
      <w:r w:rsidR="009B7493" w:rsidRPr="009B7493">
        <w:rPr>
          <w:rFonts w:asciiTheme="minorHAnsi" w:eastAsia="Calibri" w:hAnsiTheme="minorHAnsi"/>
          <w:sz w:val="22"/>
          <w:szCs w:val="22"/>
          <w:lang w:eastAsia="en-US"/>
        </w:rPr>
        <w:tab/>
        <w:t xml:space="preserve">3 </w:t>
      </w:r>
      <w:proofErr w:type="spellStart"/>
      <w:r w:rsidR="009B7493" w:rsidRPr="009B7493">
        <w:rPr>
          <w:rFonts w:asciiTheme="minorHAnsi" w:eastAsia="Calibri" w:hAnsiTheme="minorHAnsi"/>
          <w:sz w:val="22"/>
          <w:szCs w:val="22"/>
          <w:lang w:eastAsia="en-US"/>
        </w:rPr>
        <w:t>PEN</w:t>
      </w:r>
      <w:proofErr w:type="spellEnd"/>
      <w:r w:rsidR="003868AD">
        <w:rPr>
          <w:rFonts w:asciiTheme="minorHAnsi" w:eastAsia="Calibri" w:hAnsiTheme="minorHAnsi"/>
          <w:sz w:val="22"/>
          <w:szCs w:val="22"/>
          <w:lang w:eastAsia="en-US"/>
        </w:rPr>
        <w:t>,</w:t>
      </w:r>
      <w:r w:rsidR="00590B2B">
        <w:rPr>
          <w:rFonts w:asciiTheme="minorHAnsi" w:eastAsia="Calibri" w:hAnsiTheme="minorHAnsi"/>
          <w:sz w:val="22"/>
          <w:szCs w:val="22"/>
          <w:lang w:eastAsia="en-US"/>
        </w:rPr>
        <w:t xml:space="preserve"> </w:t>
      </w:r>
      <w:proofErr w:type="spellStart"/>
      <w:r w:rsidR="00590B2B">
        <w:rPr>
          <w:rFonts w:asciiTheme="minorHAnsi" w:eastAsia="Calibri" w:hAnsiTheme="minorHAnsi"/>
          <w:sz w:val="22"/>
          <w:szCs w:val="22"/>
          <w:lang w:eastAsia="en-US"/>
        </w:rPr>
        <w:t>PE</w:t>
      </w:r>
      <w:proofErr w:type="spellEnd"/>
      <w:r w:rsidR="003868AD">
        <w:rPr>
          <w:rFonts w:asciiTheme="minorHAnsi" w:eastAsia="Calibri" w:hAnsiTheme="minorHAnsi"/>
          <w:sz w:val="22"/>
          <w:szCs w:val="22"/>
          <w:lang w:eastAsia="en-US"/>
        </w:rPr>
        <w:t xml:space="preserve"> </w:t>
      </w:r>
      <w:proofErr w:type="spellStart"/>
      <w:r w:rsidR="009B7493" w:rsidRPr="009B7493">
        <w:rPr>
          <w:rFonts w:asciiTheme="minorHAnsi" w:eastAsia="Calibri" w:hAnsiTheme="minorHAnsi"/>
          <w:sz w:val="22"/>
          <w:szCs w:val="22"/>
          <w:lang w:eastAsia="en-US"/>
        </w:rPr>
        <w:t>50Hz</w:t>
      </w:r>
      <w:proofErr w:type="spellEnd"/>
      <w:r w:rsidR="009B7493" w:rsidRPr="009B7493">
        <w:rPr>
          <w:rFonts w:asciiTheme="minorHAnsi" w:eastAsia="Calibri" w:hAnsiTheme="minorHAnsi"/>
          <w:sz w:val="22"/>
          <w:szCs w:val="22"/>
          <w:lang w:eastAsia="en-US"/>
        </w:rPr>
        <w:t>, 400/230</w:t>
      </w:r>
      <w:r w:rsidR="001A43FA">
        <w:rPr>
          <w:rFonts w:asciiTheme="minorHAnsi" w:eastAsia="Calibri" w:hAnsiTheme="minorHAnsi"/>
          <w:sz w:val="22"/>
          <w:szCs w:val="22"/>
          <w:lang w:eastAsia="en-US"/>
        </w:rPr>
        <w:t xml:space="preserve"> </w:t>
      </w:r>
      <w:r w:rsidR="009B7493" w:rsidRPr="009B7493">
        <w:rPr>
          <w:rFonts w:asciiTheme="minorHAnsi" w:eastAsia="Calibri" w:hAnsiTheme="minorHAnsi"/>
          <w:sz w:val="22"/>
          <w:szCs w:val="22"/>
          <w:lang w:eastAsia="en-US"/>
        </w:rPr>
        <w:t>V/</w:t>
      </w:r>
      <w:proofErr w:type="spellStart"/>
      <w:r w:rsidR="009B7493" w:rsidRPr="009B7493">
        <w:rPr>
          <w:rFonts w:asciiTheme="minorHAnsi" w:eastAsia="Calibri" w:hAnsiTheme="minorHAnsi"/>
          <w:sz w:val="22"/>
          <w:szCs w:val="22"/>
          <w:lang w:eastAsia="en-US"/>
        </w:rPr>
        <w:t>TN</w:t>
      </w:r>
      <w:proofErr w:type="spellEnd"/>
      <w:r w:rsidR="009B7493" w:rsidRPr="009B7493">
        <w:rPr>
          <w:rFonts w:asciiTheme="minorHAnsi" w:eastAsia="Calibri" w:hAnsiTheme="minorHAnsi"/>
          <w:sz w:val="22"/>
          <w:szCs w:val="22"/>
          <w:lang w:eastAsia="en-US"/>
        </w:rPr>
        <w:t>-C</w:t>
      </w:r>
      <w:r w:rsidR="00590B2B">
        <w:rPr>
          <w:rFonts w:asciiTheme="minorHAnsi" w:eastAsia="Calibri" w:hAnsiTheme="minorHAnsi"/>
          <w:sz w:val="22"/>
          <w:szCs w:val="22"/>
          <w:lang w:eastAsia="en-US"/>
        </w:rPr>
        <w:t>-S</w:t>
      </w:r>
    </w:p>
    <w:p w14:paraId="2F278FE0" w14:textId="45CA6B74" w:rsidR="003D4659" w:rsidRDefault="003D4659" w:rsidP="00286A23">
      <w:pPr>
        <w:pStyle w:val="Zhlav"/>
        <w:tabs>
          <w:tab w:val="clear" w:pos="4536"/>
          <w:tab w:val="left" w:pos="5245"/>
        </w:tabs>
        <w:spacing w:before="0" w:after="0"/>
        <w:ind w:left="709" w:firstLine="0"/>
        <w:rPr>
          <w:rFonts w:asciiTheme="minorHAnsi" w:eastAsia="Calibri" w:hAnsiTheme="minorHAnsi"/>
          <w:sz w:val="22"/>
          <w:szCs w:val="22"/>
          <w:lang w:eastAsia="en-US"/>
        </w:rPr>
      </w:pPr>
      <w:r>
        <w:rPr>
          <w:rFonts w:asciiTheme="minorHAnsi" w:eastAsia="Calibri" w:hAnsiTheme="minorHAnsi"/>
          <w:sz w:val="22"/>
          <w:szCs w:val="22"/>
          <w:lang w:eastAsia="en-US"/>
        </w:rPr>
        <w:tab/>
      </w:r>
      <w:r w:rsidRPr="005823C7">
        <w:rPr>
          <w:rFonts w:asciiTheme="minorHAnsi" w:eastAsia="Calibri" w:hAnsiTheme="minorHAnsi"/>
          <w:sz w:val="22"/>
          <w:szCs w:val="22"/>
          <w:lang w:eastAsia="en-US"/>
        </w:rPr>
        <w:t>24</w:t>
      </w:r>
      <w:r>
        <w:rPr>
          <w:rFonts w:asciiTheme="minorHAnsi" w:eastAsia="Calibri" w:hAnsiTheme="minorHAnsi"/>
          <w:sz w:val="22"/>
          <w:szCs w:val="22"/>
          <w:lang w:eastAsia="en-US"/>
        </w:rPr>
        <w:t xml:space="preserve"> </w:t>
      </w:r>
      <w:proofErr w:type="spellStart"/>
      <w:r w:rsidRPr="005823C7">
        <w:rPr>
          <w:rFonts w:asciiTheme="minorHAnsi" w:eastAsia="Calibri" w:hAnsiTheme="minorHAnsi"/>
          <w:sz w:val="22"/>
          <w:szCs w:val="22"/>
          <w:lang w:eastAsia="en-US"/>
        </w:rPr>
        <w:t>VAC</w:t>
      </w:r>
      <w:proofErr w:type="spellEnd"/>
      <w:r w:rsidRPr="005823C7">
        <w:rPr>
          <w:rFonts w:asciiTheme="minorHAnsi" w:eastAsia="Calibri" w:hAnsiTheme="minorHAnsi"/>
          <w:sz w:val="22"/>
          <w:szCs w:val="22"/>
          <w:lang w:eastAsia="en-US"/>
        </w:rPr>
        <w:t xml:space="preserve"> </w:t>
      </w:r>
      <w:proofErr w:type="spellStart"/>
      <w:proofErr w:type="gramStart"/>
      <w:r w:rsidRPr="005823C7">
        <w:rPr>
          <w:rFonts w:asciiTheme="minorHAnsi" w:eastAsia="Calibri" w:hAnsiTheme="minorHAnsi"/>
          <w:sz w:val="22"/>
          <w:szCs w:val="22"/>
          <w:lang w:eastAsia="en-US"/>
        </w:rPr>
        <w:t>50Hz</w:t>
      </w:r>
      <w:proofErr w:type="spellEnd"/>
      <w:proofErr w:type="gramEnd"/>
      <w:r w:rsidRPr="005823C7">
        <w:rPr>
          <w:rFonts w:asciiTheme="minorHAnsi" w:eastAsia="Calibri" w:hAnsiTheme="minorHAnsi"/>
          <w:sz w:val="22"/>
          <w:szCs w:val="22"/>
          <w:lang w:eastAsia="en-US"/>
        </w:rPr>
        <w:t>, 24</w:t>
      </w:r>
      <w:r>
        <w:rPr>
          <w:rFonts w:asciiTheme="minorHAnsi" w:eastAsia="Calibri" w:hAnsiTheme="minorHAnsi"/>
          <w:sz w:val="22"/>
          <w:szCs w:val="22"/>
          <w:lang w:eastAsia="en-US"/>
        </w:rPr>
        <w:t xml:space="preserve"> </w:t>
      </w:r>
      <w:proofErr w:type="spellStart"/>
      <w:r w:rsidRPr="005823C7">
        <w:rPr>
          <w:rFonts w:asciiTheme="minorHAnsi" w:eastAsia="Calibri" w:hAnsiTheme="minorHAnsi"/>
          <w:sz w:val="22"/>
          <w:szCs w:val="22"/>
          <w:lang w:eastAsia="en-US"/>
        </w:rPr>
        <w:t>VDC</w:t>
      </w:r>
      <w:proofErr w:type="spellEnd"/>
      <w:r w:rsidRPr="005823C7">
        <w:rPr>
          <w:rFonts w:asciiTheme="minorHAnsi" w:eastAsia="Calibri" w:hAnsiTheme="minorHAnsi"/>
          <w:sz w:val="22"/>
          <w:szCs w:val="22"/>
          <w:lang w:eastAsia="en-US"/>
        </w:rPr>
        <w:t>, 10</w:t>
      </w:r>
      <w:r>
        <w:rPr>
          <w:rFonts w:asciiTheme="minorHAnsi" w:eastAsia="Calibri" w:hAnsiTheme="minorHAnsi"/>
          <w:sz w:val="22"/>
          <w:szCs w:val="22"/>
          <w:lang w:eastAsia="en-US"/>
        </w:rPr>
        <w:t xml:space="preserve"> </w:t>
      </w:r>
      <w:proofErr w:type="spellStart"/>
      <w:r w:rsidRPr="005823C7">
        <w:rPr>
          <w:rFonts w:asciiTheme="minorHAnsi" w:eastAsia="Calibri" w:hAnsiTheme="minorHAnsi"/>
          <w:sz w:val="22"/>
          <w:szCs w:val="22"/>
          <w:lang w:eastAsia="en-US"/>
        </w:rPr>
        <w:t>VDC</w:t>
      </w:r>
      <w:proofErr w:type="spellEnd"/>
      <w:r>
        <w:rPr>
          <w:rFonts w:asciiTheme="minorHAnsi" w:eastAsia="Calibri" w:hAnsiTheme="minorHAnsi"/>
          <w:sz w:val="22"/>
          <w:szCs w:val="22"/>
          <w:lang w:eastAsia="en-US"/>
        </w:rPr>
        <w:t xml:space="preserve">, </w:t>
      </w:r>
      <w:proofErr w:type="spellStart"/>
      <w:r>
        <w:rPr>
          <w:rFonts w:asciiTheme="minorHAnsi" w:eastAsia="Calibri" w:hAnsiTheme="minorHAnsi"/>
          <w:sz w:val="22"/>
          <w:szCs w:val="22"/>
          <w:lang w:eastAsia="en-US"/>
        </w:rPr>
        <w:t>PEVL</w:t>
      </w:r>
      <w:proofErr w:type="spellEnd"/>
      <w:r>
        <w:rPr>
          <w:rFonts w:asciiTheme="minorHAnsi" w:eastAsia="Calibri" w:hAnsiTheme="minorHAnsi"/>
          <w:sz w:val="22"/>
          <w:szCs w:val="22"/>
          <w:lang w:eastAsia="en-US"/>
        </w:rPr>
        <w:t xml:space="preserve"> (</w:t>
      </w:r>
      <w:proofErr w:type="spellStart"/>
      <w:r>
        <w:rPr>
          <w:rFonts w:asciiTheme="minorHAnsi" w:eastAsia="Calibri" w:hAnsiTheme="minorHAnsi"/>
          <w:sz w:val="22"/>
          <w:szCs w:val="22"/>
          <w:lang w:eastAsia="en-US"/>
        </w:rPr>
        <w:t>SELV</w:t>
      </w:r>
      <w:proofErr w:type="spellEnd"/>
      <w:r>
        <w:rPr>
          <w:rFonts w:asciiTheme="minorHAnsi" w:eastAsia="Calibri" w:hAnsiTheme="minorHAnsi"/>
          <w:sz w:val="22"/>
          <w:szCs w:val="22"/>
          <w:lang w:eastAsia="en-US"/>
        </w:rPr>
        <w:t>)</w:t>
      </w:r>
    </w:p>
    <w:p w14:paraId="60B0DF9D" w14:textId="4CABE11E" w:rsidR="009B7493" w:rsidRDefault="003D4659" w:rsidP="00286A23">
      <w:pPr>
        <w:pStyle w:val="Zhlav"/>
        <w:tabs>
          <w:tab w:val="clear" w:pos="4536"/>
          <w:tab w:val="left" w:pos="5245"/>
        </w:tabs>
        <w:spacing w:before="0" w:after="0"/>
        <w:ind w:left="709" w:firstLine="0"/>
        <w:rPr>
          <w:rFonts w:asciiTheme="minorHAnsi" w:eastAsia="Calibri" w:hAnsiTheme="minorHAnsi"/>
          <w:sz w:val="22"/>
          <w:szCs w:val="22"/>
          <w:lang w:eastAsia="en-US"/>
        </w:rPr>
      </w:pPr>
      <w:proofErr w:type="spellStart"/>
      <w:r>
        <w:rPr>
          <w:rFonts w:asciiTheme="minorHAnsi" w:eastAsia="Calibri" w:hAnsiTheme="minorHAnsi"/>
          <w:sz w:val="22"/>
          <w:szCs w:val="22"/>
          <w:lang w:eastAsia="en-US"/>
        </w:rPr>
        <w:t>Rozvaeděče</w:t>
      </w:r>
      <w:proofErr w:type="spellEnd"/>
      <w:r>
        <w:rPr>
          <w:rFonts w:asciiTheme="minorHAnsi" w:eastAsia="Calibri" w:hAnsiTheme="minorHAnsi"/>
          <w:sz w:val="22"/>
          <w:szCs w:val="22"/>
          <w:lang w:eastAsia="en-US"/>
        </w:rPr>
        <w:t xml:space="preserve"> </w:t>
      </w:r>
      <w:proofErr w:type="spellStart"/>
      <w:r>
        <w:rPr>
          <w:rFonts w:asciiTheme="minorHAnsi" w:eastAsia="Calibri" w:hAnsiTheme="minorHAnsi"/>
          <w:sz w:val="22"/>
          <w:szCs w:val="22"/>
          <w:lang w:eastAsia="en-US"/>
        </w:rPr>
        <w:t>RA3</w:t>
      </w:r>
      <w:proofErr w:type="spellEnd"/>
      <w:r>
        <w:rPr>
          <w:rFonts w:asciiTheme="minorHAnsi" w:eastAsia="Calibri" w:hAnsiTheme="minorHAnsi"/>
          <w:sz w:val="22"/>
          <w:szCs w:val="22"/>
          <w:lang w:eastAsia="en-US"/>
        </w:rPr>
        <w:t xml:space="preserve"> – </w:t>
      </w:r>
      <w:proofErr w:type="spellStart"/>
      <w:r>
        <w:rPr>
          <w:rFonts w:asciiTheme="minorHAnsi" w:eastAsia="Calibri" w:hAnsiTheme="minorHAnsi"/>
          <w:sz w:val="22"/>
          <w:szCs w:val="22"/>
          <w:lang w:eastAsia="en-US"/>
        </w:rPr>
        <w:t>RA</w:t>
      </w:r>
      <w:r w:rsidR="002B6785">
        <w:rPr>
          <w:rFonts w:asciiTheme="minorHAnsi" w:eastAsia="Calibri" w:hAnsiTheme="minorHAnsi"/>
          <w:sz w:val="22"/>
          <w:szCs w:val="22"/>
          <w:lang w:eastAsia="en-US"/>
        </w:rPr>
        <w:t>4</w:t>
      </w:r>
      <w:proofErr w:type="spellEnd"/>
      <w:r>
        <w:rPr>
          <w:rFonts w:asciiTheme="minorHAnsi" w:eastAsia="Calibri" w:hAnsiTheme="minorHAnsi"/>
          <w:sz w:val="22"/>
          <w:szCs w:val="22"/>
          <w:lang w:eastAsia="en-US"/>
        </w:rPr>
        <w:t xml:space="preserve"> – hal</w:t>
      </w:r>
      <w:r w:rsidR="002B6785">
        <w:rPr>
          <w:rFonts w:asciiTheme="minorHAnsi" w:eastAsia="Calibri" w:hAnsiTheme="minorHAnsi"/>
          <w:sz w:val="22"/>
          <w:szCs w:val="22"/>
          <w:lang w:eastAsia="en-US"/>
        </w:rPr>
        <w:t>a</w:t>
      </w:r>
      <w:r>
        <w:rPr>
          <w:rFonts w:asciiTheme="minorHAnsi" w:eastAsia="Calibri" w:hAnsiTheme="minorHAnsi"/>
          <w:sz w:val="22"/>
          <w:szCs w:val="22"/>
          <w:lang w:eastAsia="en-US"/>
        </w:rPr>
        <w:t xml:space="preserve"> </w:t>
      </w:r>
      <w:r w:rsidRPr="00286A23">
        <w:rPr>
          <w:rFonts w:asciiTheme="minorHAnsi" w:eastAsia="Calibri" w:hAnsiTheme="minorHAnsi"/>
          <w:sz w:val="22"/>
          <w:szCs w:val="22"/>
          <w:lang w:eastAsia="en-US"/>
        </w:rPr>
        <w:t>+ vel</w:t>
      </w:r>
      <w:r>
        <w:rPr>
          <w:rFonts w:asciiTheme="minorHAnsi" w:eastAsia="Calibri" w:hAnsiTheme="minorHAnsi"/>
          <w:sz w:val="22"/>
          <w:szCs w:val="22"/>
          <w:lang w:eastAsia="en-US"/>
        </w:rPr>
        <w:t>ín</w:t>
      </w:r>
      <w:r w:rsidR="009B7493">
        <w:rPr>
          <w:rFonts w:asciiTheme="minorHAnsi" w:eastAsia="Calibri" w:hAnsiTheme="minorHAnsi"/>
          <w:sz w:val="22"/>
          <w:szCs w:val="22"/>
          <w:lang w:eastAsia="en-US"/>
        </w:rPr>
        <w:tab/>
      </w:r>
      <w:r w:rsidR="009B7493" w:rsidRPr="009B7493">
        <w:rPr>
          <w:rFonts w:asciiTheme="minorHAnsi" w:eastAsia="Calibri" w:hAnsiTheme="minorHAnsi"/>
          <w:sz w:val="22"/>
          <w:szCs w:val="22"/>
          <w:lang w:eastAsia="en-US"/>
        </w:rPr>
        <w:t xml:space="preserve">3 </w:t>
      </w:r>
      <w:proofErr w:type="spellStart"/>
      <w:r w:rsidR="005823C7">
        <w:rPr>
          <w:rFonts w:asciiTheme="minorHAnsi" w:eastAsia="Calibri" w:hAnsiTheme="minorHAnsi"/>
          <w:sz w:val="22"/>
          <w:szCs w:val="22"/>
          <w:lang w:eastAsia="en-US"/>
        </w:rPr>
        <w:t>NPE</w:t>
      </w:r>
      <w:proofErr w:type="spellEnd"/>
      <w:r w:rsidR="003868AD">
        <w:rPr>
          <w:rFonts w:asciiTheme="minorHAnsi" w:eastAsia="Calibri" w:hAnsiTheme="minorHAnsi"/>
          <w:sz w:val="22"/>
          <w:szCs w:val="22"/>
          <w:lang w:eastAsia="en-US"/>
        </w:rPr>
        <w:t xml:space="preserve">, </w:t>
      </w:r>
      <w:proofErr w:type="spellStart"/>
      <w:proofErr w:type="gramStart"/>
      <w:r w:rsidR="009B7493" w:rsidRPr="009B7493">
        <w:rPr>
          <w:rFonts w:asciiTheme="minorHAnsi" w:eastAsia="Calibri" w:hAnsiTheme="minorHAnsi"/>
          <w:sz w:val="22"/>
          <w:szCs w:val="22"/>
          <w:lang w:eastAsia="en-US"/>
        </w:rPr>
        <w:t>50Hz</w:t>
      </w:r>
      <w:proofErr w:type="spellEnd"/>
      <w:proofErr w:type="gramEnd"/>
      <w:r w:rsidR="009B7493" w:rsidRPr="009B7493">
        <w:rPr>
          <w:rFonts w:asciiTheme="minorHAnsi" w:eastAsia="Calibri" w:hAnsiTheme="minorHAnsi"/>
          <w:sz w:val="22"/>
          <w:szCs w:val="22"/>
          <w:lang w:eastAsia="en-US"/>
        </w:rPr>
        <w:t>, 400/230</w:t>
      </w:r>
      <w:r w:rsidR="001A43FA">
        <w:rPr>
          <w:rFonts w:asciiTheme="minorHAnsi" w:eastAsia="Calibri" w:hAnsiTheme="minorHAnsi"/>
          <w:sz w:val="22"/>
          <w:szCs w:val="22"/>
          <w:lang w:eastAsia="en-US"/>
        </w:rPr>
        <w:t xml:space="preserve"> </w:t>
      </w:r>
      <w:r w:rsidR="009B7493" w:rsidRPr="009B7493">
        <w:rPr>
          <w:rFonts w:asciiTheme="minorHAnsi" w:eastAsia="Calibri" w:hAnsiTheme="minorHAnsi"/>
          <w:sz w:val="22"/>
          <w:szCs w:val="22"/>
          <w:lang w:eastAsia="en-US"/>
        </w:rPr>
        <w:t>V/</w:t>
      </w:r>
      <w:proofErr w:type="spellStart"/>
      <w:r w:rsidR="009B7493" w:rsidRPr="009B7493">
        <w:rPr>
          <w:rFonts w:asciiTheme="minorHAnsi" w:eastAsia="Calibri" w:hAnsiTheme="minorHAnsi"/>
          <w:sz w:val="22"/>
          <w:szCs w:val="22"/>
          <w:lang w:eastAsia="en-US"/>
        </w:rPr>
        <w:t>TN</w:t>
      </w:r>
      <w:proofErr w:type="spellEnd"/>
      <w:r w:rsidR="009B7493" w:rsidRPr="009B7493">
        <w:rPr>
          <w:rFonts w:asciiTheme="minorHAnsi" w:eastAsia="Calibri" w:hAnsiTheme="minorHAnsi"/>
          <w:sz w:val="22"/>
          <w:szCs w:val="22"/>
          <w:lang w:eastAsia="en-US"/>
        </w:rPr>
        <w:t>-</w:t>
      </w:r>
      <w:r w:rsidR="005823C7">
        <w:rPr>
          <w:rFonts w:asciiTheme="minorHAnsi" w:eastAsia="Calibri" w:hAnsiTheme="minorHAnsi"/>
          <w:sz w:val="22"/>
          <w:szCs w:val="22"/>
          <w:lang w:eastAsia="en-US"/>
        </w:rPr>
        <w:t>S</w:t>
      </w:r>
    </w:p>
    <w:p w14:paraId="338CA53E" w14:textId="77777777" w:rsidR="003D4659" w:rsidRDefault="003D4659" w:rsidP="00286A23">
      <w:pPr>
        <w:pStyle w:val="Zhlav"/>
        <w:tabs>
          <w:tab w:val="clear" w:pos="4536"/>
          <w:tab w:val="left" w:pos="5245"/>
        </w:tabs>
        <w:spacing w:before="0" w:after="0"/>
        <w:ind w:left="709" w:firstLine="0"/>
        <w:rPr>
          <w:rFonts w:asciiTheme="minorHAnsi" w:eastAsia="Calibri" w:hAnsiTheme="minorHAnsi"/>
          <w:sz w:val="22"/>
          <w:szCs w:val="22"/>
          <w:lang w:eastAsia="en-US"/>
        </w:rPr>
      </w:pPr>
      <w:r>
        <w:rPr>
          <w:rFonts w:asciiTheme="minorHAnsi" w:eastAsia="Calibri" w:hAnsiTheme="minorHAnsi"/>
          <w:sz w:val="22"/>
          <w:szCs w:val="22"/>
          <w:lang w:eastAsia="en-US"/>
        </w:rPr>
        <w:tab/>
      </w:r>
      <w:r w:rsidRPr="005823C7">
        <w:rPr>
          <w:rFonts w:asciiTheme="minorHAnsi" w:eastAsia="Calibri" w:hAnsiTheme="minorHAnsi"/>
          <w:sz w:val="22"/>
          <w:szCs w:val="22"/>
          <w:lang w:eastAsia="en-US"/>
        </w:rPr>
        <w:t>24</w:t>
      </w:r>
      <w:r>
        <w:rPr>
          <w:rFonts w:asciiTheme="minorHAnsi" w:eastAsia="Calibri" w:hAnsiTheme="minorHAnsi"/>
          <w:sz w:val="22"/>
          <w:szCs w:val="22"/>
          <w:lang w:eastAsia="en-US"/>
        </w:rPr>
        <w:t xml:space="preserve"> </w:t>
      </w:r>
      <w:proofErr w:type="spellStart"/>
      <w:r w:rsidRPr="005823C7">
        <w:rPr>
          <w:rFonts w:asciiTheme="minorHAnsi" w:eastAsia="Calibri" w:hAnsiTheme="minorHAnsi"/>
          <w:sz w:val="22"/>
          <w:szCs w:val="22"/>
          <w:lang w:eastAsia="en-US"/>
        </w:rPr>
        <w:t>VAC</w:t>
      </w:r>
      <w:proofErr w:type="spellEnd"/>
      <w:r w:rsidRPr="005823C7">
        <w:rPr>
          <w:rFonts w:asciiTheme="minorHAnsi" w:eastAsia="Calibri" w:hAnsiTheme="minorHAnsi"/>
          <w:sz w:val="22"/>
          <w:szCs w:val="22"/>
          <w:lang w:eastAsia="en-US"/>
        </w:rPr>
        <w:t xml:space="preserve"> </w:t>
      </w:r>
      <w:proofErr w:type="spellStart"/>
      <w:proofErr w:type="gramStart"/>
      <w:r w:rsidRPr="005823C7">
        <w:rPr>
          <w:rFonts w:asciiTheme="minorHAnsi" w:eastAsia="Calibri" w:hAnsiTheme="minorHAnsi"/>
          <w:sz w:val="22"/>
          <w:szCs w:val="22"/>
          <w:lang w:eastAsia="en-US"/>
        </w:rPr>
        <w:t>50Hz</w:t>
      </w:r>
      <w:proofErr w:type="spellEnd"/>
      <w:proofErr w:type="gramEnd"/>
      <w:r w:rsidRPr="005823C7">
        <w:rPr>
          <w:rFonts w:asciiTheme="minorHAnsi" w:eastAsia="Calibri" w:hAnsiTheme="minorHAnsi"/>
          <w:sz w:val="22"/>
          <w:szCs w:val="22"/>
          <w:lang w:eastAsia="en-US"/>
        </w:rPr>
        <w:t>, 24</w:t>
      </w:r>
      <w:r>
        <w:rPr>
          <w:rFonts w:asciiTheme="minorHAnsi" w:eastAsia="Calibri" w:hAnsiTheme="minorHAnsi"/>
          <w:sz w:val="22"/>
          <w:szCs w:val="22"/>
          <w:lang w:eastAsia="en-US"/>
        </w:rPr>
        <w:t xml:space="preserve"> </w:t>
      </w:r>
      <w:proofErr w:type="spellStart"/>
      <w:r w:rsidRPr="005823C7">
        <w:rPr>
          <w:rFonts w:asciiTheme="minorHAnsi" w:eastAsia="Calibri" w:hAnsiTheme="minorHAnsi"/>
          <w:sz w:val="22"/>
          <w:szCs w:val="22"/>
          <w:lang w:eastAsia="en-US"/>
        </w:rPr>
        <w:t>VDC</w:t>
      </w:r>
      <w:proofErr w:type="spellEnd"/>
      <w:r w:rsidRPr="005823C7">
        <w:rPr>
          <w:rFonts w:asciiTheme="minorHAnsi" w:eastAsia="Calibri" w:hAnsiTheme="minorHAnsi"/>
          <w:sz w:val="22"/>
          <w:szCs w:val="22"/>
          <w:lang w:eastAsia="en-US"/>
        </w:rPr>
        <w:t>, 10</w:t>
      </w:r>
      <w:r>
        <w:rPr>
          <w:rFonts w:asciiTheme="minorHAnsi" w:eastAsia="Calibri" w:hAnsiTheme="minorHAnsi"/>
          <w:sz w:val="22"/>
          <w:szCs w:val="22"/>
          <w:lang w:eastAsia="en-US"/>
        </w:rPr>
        <w:t xml:space="preserve"> </w:t>
      </w:r>
      <w:proofErr w:type="spellStart"/>
      <w:r w:rsidRPr="005823C7">
        <w:rPr>
          <w:rFonts w:asciiTheme="minorHAnsi" w:eastAsia="Calibri" w:hAnsiTheme="minorHAnsi"/>
          <w:sz w:val="22"/>
          <w:szCs w:val="22"/>
          <w:lang w:eastAsia="en-US"/>
        </w:rPr>
        <w:t>VDC</w:t>
      </w:r>
      <w:proofErr w:type="spellEnd"/>
      <w:r>
        <w:rPr>
          <w:rFonts w:asciiTheme="minorHAnsi" w:eastAsia="Calibri" w:hAnsiTheme="minorHAnsi"/>
          <w:sz w:val="22"/>
          <w:szCs w:val="22"/>
          <w:lang w:eastAsia="en-US"/>
        </w:rPr>
        <w:t xml:space="preserve">, </w:t>
      </w:r>
      <w:proofErr w:type="spellStart"/>
      <w:r>
        <w:rPr>
          <w:rFonts w:asciiTheme="minorHAnsi" w:eastAsia="Calibri" w:hAnsiTheme="minorHAnsi"/>
          <w:sz w:val="22"/>
          <w:szCs w:val="22"/>
          <w:lang w:eastAsia="en-US"/>
        </w:rPr>
        <w:t>PEVL</w:t>
      </w:r>
      <w:proofErr w:type="spellEnd"/>
      <w:r>
        <w:rPr>
          <w:rFonts w:asciiTheme="minorHAnsi" w:eastAsia="Calibri" w:hAnsiTheme="minorHAnsi"/>
          <w:sz w:val="22"/>
          <w:szCs w:val="22"/>
          <w:lang w:eastAsia="en-US"/>
        </w:rPr>
        <w:t xml:space="preserve"> (</w:t>
      </w:r>
      <w:proofErr w:type="spellStart"/>
      <w:r>
        <w:rPr>
          <w:rFonts w:asciiTheme="minorHAnsi" w:eastAsia="Calibri" w:hAnsiTheme="minorHAnsi"/>
          <w:sz w:val="22"/>
          <w:szCs w:val="22"/>
          <w:lang w:eastAsia="en-US"/>
        </w:rPr>
        <w:t>SELV</w:t>
      </w:r>
      <w:proofErr w:type="spellEnd"/>
      <w:r>
        <w:rPr>
          <w:rFonts w:asciiTheme="minorHAnsi" w:eastAsia="Calibri" w:hAnsiTheme="minorHAnsi"/>
          <w:sz w:val="22"/>
          <w:szCs w:val="22"/>
          <w:lang w:eastAsia="en-US"/>
        </w:rPr>
        <w:t>)</w:t>
      </w:r>
    </w:p>
    <w:p w14:paraId="0791AB5A" w14:textId="77777777" w:rsidR="005823C7" w:rsidRPr="009749B0" w:rsidRDefault="005823C7" w:rsidP="005823C7">
      <w:pPr>
        <w:pStyle w:val="ToK20"/>
      </w:pPr>
      <w:bookmarkStart w:id="35" w:name="_Toc67873621"/>
      <w:r>
        <w:t>Vnější vlivy</w:t>
      </w:r>
      <w:bookmarkEnd w:id="35"/>
    </w:p>
    <w:p w14:paraId="7A675A42" w14:textId="6C122CF1" w:rsidR="005823C7" w:rsidRDefault="005823C7" w:rsidP="00E40E34">
      <w:r w:rsidRPr="00E23C2E">
        <w:t xml:space="preserve">Vnější vlivy </w:t>
      </w:r>
      <w:r w:rsidR="001A0819" w:rsidRPr="00E23C2E">
        <w:t>jsou</w:t>
      </w:r>
      <w:r w:rsidR="003D4659">
        <w:t xml:space="preserve"> uvedeny v protokolu, který je k dispozici u investora</w:t>
      </w:r>
      <w:r w:rsidR="003868AD">
        <w:t>. Kopie protokolu vnějších vlivů je přílohou této technické zprávy.</w:t>
      </w:r>
      <w:r w:rsidR="003D4659">
        <w:t xml:space="preserve"> Vnější vlivy v dotčených prostorech jsou klasifikovány jako „normální“. Před započetím </w:t>
      </w:r>
      <w:r>
        <w:t>montážní</w:t>
      </w:r>
      <w:r w:rsidR="003D4659">
        <w:t>ch</w:t>
      </w:r>
      <w:r>
        <w:t xml:space="preserve"> </w:t>
      </w:r>
      <w:r w:rsidR="003D4659">
        <w:t xml:space="preserve">prací je montážní </w:t>
      </w:r>
      <w:r>
        <w:t xml:space="preserve">firma nucena tyto vlivy </w:t>
      </w:r>
      <w:r w:rsidR="003D4659">
        <w:t xml:space="preserve">aktualizovat, </w:t>
      </w:r>
      <w:r>
        <w:t xml:space="preserve">dopřesnit dle skutečnosti na stavbě. Před uskutečněním revize musí realizační firma vydat konečnou a závaznou verzi vnějších vlivů podepsanou </w:t>
      </w:r>
      <w:r w:rsidR="00175807">
        <w:t>odbornou komisí</w:t>
      </w:r>
      <w:r>
        <w:t>, vč. zástupce investora.</w:t>
      </w:r>
    </w:p>
    <w:p w14:paraId="69FE8984" w14:textId="77777777" w:rsidR="00175807" w:rsidRPr="00175807" w:rsidRDefault="00175807" w:rsidP="00175807">
      <w:r w:rsidRPr="00175807">
        <w:t xml:space="preserve">Veškerá elektroinstalace bude navržena a dodána v souladu s „Protokolem o určení vnějších vlivů“. Krytí elektrických zařízení musí pro jednotlivé dotčené prostory splňovat požadavky uvedené v protokolu o určení vnějších vlivů. Dále musí splňovat veškeré požadavky dle platných norem, nařízení vlády a souvisejících zákonů. </w:t>
      </w:r>
    </w:p>
    <w:p w14:paraId="64EE6A63" w14:textId="77777777" w:rsidR="00E13CAC" w:rsidRDefault="00462D92" w:rsidP="00E13CAC">
      <w:pPr>
        <w:pStyle w:val="ToK20"/>
      </w:pPr>
      <w:bookmarkStart w:id="36" w:name="_Toc67873622"/>
      <w:r w:rsidRPr="00E13CAC">
        <w:t>Ochrana</w:t>
      </w:r>
      <w:r w:rsidR="00141DCF" w:rsidRPr="00E13CAC">
        <w:t xml:space="preserve"> před </w:t>
      </w:r>
      <w:r w:rsidR="00E13CAC">
        <w:t>úrazem elektrickým proudem</w:t>
      </w:r>
      <w:bookmarkEnd w:id="36"/>
    </w:p>
    <w:p w14:paraId="29744536" w14:textId="77777777" w:rsidR="005823C7" w:rsidRDefault="005823C7" w:rsidP="0096270D">
      <w:r w:rsidRPr="005823C7">
        <w:t xml:space="preserve">Ochrana před úrazem elektrickým proudem bude provedena v souladu s platnými předpisy a </w:t>
      </w:r>
      <w:r w:rsidRPr="00E23C2E">
        <w:t xml:space="preserve">normami, zejména ČSN 33 2000-4-41 </w:t>
      </w:r>
      <w:proofErr w:type="spellStart"/>
      <w:r w:rsidRPr="00E23C2E">
        <w:t>ed.3</w:t>
      </w:r>
      <w:proofErr w:type="spellEnd"/>
      <w:r w:rsidR="00E13CAC" w:rsidRPr="00E23C2E">
        <w:t>: 01/2018</w:t>
      </w:r>
      <w:r w:rsidRPr="00E23C2E">
        <w:t xml:space="preserve">, ČSN EN 61140 </w:t>
      </w:r>
      <w:proofErr w:type="spellStart"/>
      <w:r w:rsidRPr="00E23C2E">
        <w:t>ed.3</w:t>
      </w:r>
      <w:proofErr w:type="spellEnd"/>
      <w:r w:rsidR="00E13CAC" w:rsidRPr="00E23C2E">
        <w:t>: 10/2016 a jejich případných</w:t>
      </w:r>
      <w:r w:rsidR="00E13CAC">
        <w:t xml:space="preserve"> změn</w:t>
      </w:r>
      <w:r w:rsidRPr="005823C7">
        <w:t>.</w:t>
      </w:r>
      <w:r w:rsidR="00E13CAC">
        <w:t xml:space="preserve"> Ochrana před nebezpečným dotykem neživých částí </w:t>
      </w:r>
      <w:r w:rsidR="0096270D">
        <w:t xml:space="preserve">(ochrana při poruše) </w:t>
      </w:r>
      <w:r w:rsidR="00E13CAC">
        <w:t>automatickým odpojením od zdroje</w:t>
      </w:r>
      <w:r w:rsidR="0096270D">
        <w:t xml:space="preserve">, </w:t>
      </w:r>
      <w:proofErr w:type="spellStart"/>
      <w:r w:rsidR="0096270D" w:rsidRPr="005823C7">
        <w:t>PELV</w:t>
      </w:r>
      <w:proofErr w:type="spellEnd"/>
      <w:r w:rsidR="0096270D">
        <w:t xml:space="preserve">, </w:t>
      </w:r>
      <w:proofErr w:type="spellStart"/>
      <w:r w:rsidR="0096270D">
        <w:t>SELV</w:t>
      </w:r>
      <w:proofErr w:type="spellEnd"/>
      <w:r w:rsidR="0096270D">
        <w:t>.</w:t>
      </w:r>
      <w:r w:rsidR="00E13CAC">
        <w:t xml:space="preserve"> Ochrana před nebezpečným dotykem živých částí </w:t>
      </w:r>
      <w:r w:rsidR="0096270D">
        <w:t xml:space="preserve">(základní ochrana) </w:t>
      </w:r>
      <w:r w:rsidR="00E13CAC">
        <w:t>krytím, polohou, zábranou</w:t>
      </w:r>
      <w:r w:rsidR="0096270D">
        <w:t>.</w:t>
      </w:r>
    </w:p>
    <w:p w14:paraId="6C8FFC03" w14:textId="77777777" w:rsidR="0096270D" w:rsidRPr="0096270D" w:rsidRDefault="0096270D" w:rsidP="0096270D">
      <w:pPr>
        <w:pStyle w:val="ToK20"/>
      </w:pPr>
      <w:bookmarkStart w:id="37" w:name="_Toc67873623"/>
      <w:r>
        <w:t xml:space="preserve">Příkon zařízení </w:t>
      </w:r>
      <w:proofErr w:type="spellStart"/>
      <w:r>
        <w:t>MaR</w:t>
      </w:r>
      <w:proofErr w:type="spellEnd"/>
      <w:r>
        <w:t xml:space="preserve"> a </w:t>
      </w:r>
      <w:proofErr w:type="spellStart"/>
      <w:r>
        <w:t>ESI</w:t>
      </w:r>
      <w:bookmarkEnd w:id="37"/>
      <w:proofErr w:type="spellEnd"/>
    </w:p>
    <w:p w14:paraId="6AC3DF4C" w14:textId="14FECCBF" w:rsidR="00462D92" w:rsidRPr="005823C7" w:rsidRDefault="00462D92" w:rsidP="00286A23">
      <w:pPr>
        <w:pStyle w:val="Zhlav"/>
        <w:tabs>
          <w:tab w:val="clear" w:pos="4536"/>
          <w:tab w:val="left" w:pos="5245"/>
        </w:tabs>
        <w:spacing w:before="0" w:after="0"/>
        <w:ind w:left="709" w:firstLine="0"/>
        <w:rPr>
          <w:rFonts w:asciiTheme="minorHAnsi" w:eastAsia="Calibri" w:hAnsiTheme="minorHAnsi"/>
          <w:sz w:val="22"/>
          <w:szCs w:val="22"/>
          <w:lang w:eastAsia="en-US"/>
        </w:rPr>
      </w:pPr>
      <w:r w:rsidRPr="005823C7">
        <w:rPr>
          <w:rFonts w:asciiTheme="minorHAnsi" w:eastAsia="Calibri" w:hAnsiTheme="minorHAnsi"/>
          <w:sz w:val="22"/>
          <w:szCs w:val="22"/>
          <w:lang w:eastAsia="en-US"/>
        </w:rPr>
        <w:t>Příkon zařízení</w:t>
      </w:r>
      <w:r w:rsidR="008D2C9D">
        <w:rPr>
          <w:rFonts w:asciiTheme="minorHAnsi" w:eastAsia="Calibri" w:hAnsiTheme="minorHAnsi"/>
          <w:sz w:val="22"/>
          <w:szCs w:val="22"/>
          <w:lang w:eastAsia="en-US"/>
        </w:rPr>
        <w:t>, bilance energií</w:t>
      </w:r>
      <w:r w:rsidRPr="005823C7">
        <w:rPr>
          <w:rFonts w:asciiTheme="minorHAnsi" w:eastAsia="Calibri" w:hAnsiTheme="minorHAnsi"/>
          <w:sz w:val="22"/>
          <w:szCs w:val="22"/>
          <w:lang w:eastAsia="en-US"/>
        </w:rPr>
        <w:tab/>
        <w:t xml:space="preserve">Rozvaděč </w:t>
      </w:r>
      <w:proofErr w:type="spellStart"/>
      <w:r w:rsidR="007A4489">
        <w:rPr>
          <w:rFonts w:asciiTheme="minorHAnsi" w:eastAsia="Calibri" w:hAnsiTheme="minorHAnsi"/>
          <w:sz w:val="22"/>
          <w:szCs w:val="22"/>
          <w:lang w:eastAsia="en-US"/>
        </w:rPr>
        <w:t>RA</w:t>
      </w:r>
      <w:r w:rsidR="004A3810" w:rsidRPr="005823C7">
        <w:rPr>
          <w:rFonts w:asciiTheme="minorHAnsi" w:eastAsia="Calibri" w:hAnsiTheme="minorHAnsi"/>
          <w:sz w:val="22"/>
          <w:szCs w:val="22"/>
          <w:lang w:eastAsia="en-US"/>
        </w:rPr>
        <w:t>1</w:t>
      </w:r>
      <w:proofErr w:type="spellEnd"/>
      <w:r w:rsidRPr="005823C7">
        <w:rPr>
          <w:rFonts w:asciiTheme="minorHAnsi" w:eastAsia="Calibri" w:hAnsiTheme="minorHAnsi"/>
          <w:sz w:val="22"/>
          <w:szCs w:val="22"/>
          <w:lang w:eastAsia="en-US"/>
        </w:rPr>
        <w:t xml:space="preserve"> – </w:t>
      </w:r>
      <w:proofErr w:type="spellStart"/>
      <w:r w:rsidR="008D2C9D">
        <w:rPr>
          <w:rFonts w:asciiTheme="minorHAnsi" w:eastAsia="Calibri" w:hAnsiTheme="minorHAnsi"/>
          <w:sz w:val="22"/>
          <w:szCs w:val="22"/>
          <w:lang w:eastAsia="en-US"/>
        </w:rPr>
        <w:t>Pi</w:t>
      </w:r>
      <w:proofErr w:type="spellEnd"/>
      <w:r w:rsidR="008D2C9D">
        <w:rPr>
          <w:rFonts w:asciiTheme="minorHAnsi" w:eastAsia="Calibri" w:hAnsiTheme="minorHAnsi"/>
          <w:sz w:val="22"/>
          <w:szCs w:val="22"/>
          <w:lang w:eastAsia="en-US"/>
        </w:rPr>
        <w:t xml:space="preserve"> =</w:t>
      </w:r>
      <w:r w:rsidRPr="005823C7">
        <w:rPr>
          <w:rFonts w:asciiTheme="minorHAnsi" w:eastAsia="Calibri" w:hAnsiTheme="minorHAnsi"/>
          <w:sz w:val="22"/>
          <w:szCs w:val="22"/>
          <w:lang w:eastAsia="en-US"/>
        </w:rPr>
        <w:t xml:space="preserve"> </w:t>
      </w:r>
      <w:r w:rsidR="006E186E" w:rsidRPr="005823C7">
        <w:rPr>
          <w:rFonts w:asciiTheme="minorHAnsi" w:eastAsia="Calibri" w:hAnsiTheme="minorHAnsi"/>
          <w:sz w:val="22"/>
          <w:szCs w:val="22"/>
          <w:lang w:eastAsia="en-US"/>
        </w:rPr>
        <w:t>1</w:t>
      </w:r>
      <w:r w:rsidR="0047798F">
        <w:rPr>
          <w:rFonts w:asciiTheme="minorHAnsi" w:eastAsia="Calibri" w:hAnsiTheme="minorHAnsi"/>
          <w:sz w:val="22"/>
          <w:szCs w:val="22"/>
          <w:lang w:eastAsia="en-US"/>
        </w:rPr>
        <w:t>1</w:t>
      </w:r>
      <w:r w:rsidR="00CA24B0">
        <w:rPr>
          <w:rFonts w:asciiTheme="minorHAnsi" w:eastAsia="Calibri" w:hAnsiTheme="minorHAnsi"/>
          <w:sz w:val="22"/>
          <w:szCs w:val="22"/>
          <w:lang w:eastAsia="en-US"/>
        </w:rPr>
        <w:t>9</w:t>
      </w:r>
      <w:r w:rsidRPr="005823C7">
        <w:rPr>
          <w:rFonts w:asciiTheme="minorHAnsi" w:eastAsia="Calibri" w:hAnsiTheme="minorHAnsi"/>
          <w:sz w:val="22"/>
          <w:szCs w:val="22"/>
          <w:lang w:eastAsia="en-US"/>
        </w:rPr>
        <w:t xml:space="preserve"> kW</w:t>
      </w:r>
      <w:r w:rsidR="008D2C9D">
        <w:rPr>
          <w:rFonts w:asciiTheme="minorHAnsi" w:eastAsia="Calibri" w:hAnsiTheme="minorHAnsi"/>
          <w:sz w:val="22"/>
          <w:szCs w:val="22"/>
          <w:lang w:eastAsia="en-US"/>
        </w:rPr>
        <w:t>, PP = 1</w:t>
      </w:r>
      <w:r w:rsidR="003D4659">
        <w:rPr>
          <w:rFonts w:asciiTheme="minorHAnsi" w:eastAsia="Calibri" w:hAnsiTheme="minorHAnsi"/>
          <w:sz w:val="22"/>
          <w:szCs w:val="22"/>
          <w:lang w:eastAsia="en-US"/>
        </w:rPr>
        <w:t>1</w:t>
      </w:r>
      <w:r w:rsidR="00CA24B0">
        <w:rPr>
          <w:rFonts w:asciiTheme="minorHAnsi" w:eastAsia="Calibri" w:hAnsiTheme="minorHAnsi"/>
          <w:sz w:val="22"/>
          <w:szCs w:val="22"/>
          <w:lang w:eastAsia="en-US"/>
        </w:rPr>
        <w:t>5</w:t>
      </w:r>
      <w:r w:rsidR="008D2C9D">
        <w:rPr>
          <w:rFonts w:asciiTheme="minorHAnsi" w:eastAsia="Calibri" w:hAnsiTheme="minorHAnsi"/>
          <w:sz w:val="22"/>
          <w:szCs w:val="22"/>
          <w:lang w:eastAsia="en-US"/>
        </w:rPr>
        <w:t xml:space="preserve"> kW</w:t>
      </w:r>
    </w:p>
    <w:p w14:paraId="775A4923" w14:textId="28392B80" w:rsidR="00223134" w:rsidRDefault="00223134" w:rsidP="00286A23">
      <w:pPr>
        <w:pStyle w:val="Zhlav"/>
        <w:tabs>
          <w:tab w:val="clear" w:pos="4536"/>
          <w:tab w:val="left" w:pos="5245"/>
        </w:tabs>
        <w:spacing w:before="0" w:after="0"/>
        <w:ind w:left="709" w:firstLine="0"/>
        <w:rPr>
          <w:rFonts w:asciiTheme="minorHAnsi" w:eastAsia="Calibri" w:hAnsiTheme="minorHAnsi"/>
          <w:sz w:val="22"/>
          <w:szCs w:val="22"/>
          <w:lang w:eastAsia="en-US"/>
        </w:rPr>
      </w:pPr>
      <w:bookmarkStart w:id="38" w:name="_Hlk42463159"/>
      <w:r w:rsidRPr="005823C7">
        <w:rPr>
          <w:rFonts w:asciiTheme="minorHAnsi" w:eastAsia="Calibri" w:hAnsiTheme="minorHAnsi"/>
          <w:sz w:val="22"/>
          <w:szCs w:val="22"/>
          <w:lang w:eastAsia="en-US"/>
        </w:rPr>
        <w:tab/>
        <w:t xml:space="preserve">Rozvaděč </w:t>
      </w:r>
      <w:proofErr w:type="spellStart"/>
      <w:r w:rsidR="007A4489">
        <w:rPr>
          <w:rFonts w:asciiTheme="minorHAnsi" w:eastAsia="Calibri" w:hAnsiTheme="minorHAnsi"/>
          <w:sz w:val="22"/>
          <w:szCs w:val="22"/>
          <w:lang w:eastAsia="en-US"/>
        </w:rPr>
        <w:t>RA</w:t>
      </w:r>
      <w:r w:rsidRPr="005823C7">
        <w:rPr>
          <w:rFonts w:asciiTheme="minorHAnsi" w:eastAsia="Calibri" w:hAnsiTheme="minorHAnsi"/>
          <w:sz w:val="22"/>
          <w:szCs w:val="22"/>
          <w:lang w:eastAsia="en-US"/>
        </w:rPr>
        <w:t>2</w:t>
      </w:r>
      <w:proofErr w:type="spellEnd"/>
      <w:r w:rsidRPr="005823C7">
        <w:rPr>
          <w:rFonts w:asciiTheme="minorHAnsi" w:eastAsia="Calibri" w:hAnsiTheme="minorHAnsi"/>
          <w:sz w:val="22"/>
          <w:szCs w:val="22"/>
          <w:lang w:eastAsia="en-US"/>
        </w:rPr>
        <w:t xml:space="preserve"> – </w:t>
      </w:r>
      <w:proofErr w:type="spellStart"/>
      <w:r w:rsidR="008D2C9D">
        <w:rPr>
          <w:rFonts w:asciiTheme="minorHAnsi" w:eastAsia="Calibri" w:hAnsiTheme="minorHAnsi"/>
          <w:sz w:val="22"/>
          <w:szCs w:val="22"/>
          <w:lang w:eastAsia="en-US"/>
        </w:rPr>
        <w:t>Pi</w:t>
      </w:r>
      <w:proofErr w:type="spellEnd"/>
      <w:r w:rsidR="008D2C9D">
        <w:rPr>
          <w:rFonts w:asciiTheme="minorHAnsi" w:eastAsia="Calibri" w:hAnsiTheme="minorHAnsi"/>
          <w:sz w:val="22"/>
          <w:szCs w:val="22"/>
          <w:lang w:eastAsia="en-US"/>
        </w:rPr>
        <w:t xml:space="preserve"> =</w:t>
      </w:r>
      <w:r w:rsidRPr="005823C7">
        <w:rPr>
          <w:rFonts w:asciiTheme="minorHAnsi" w:eastAsia="Calibri" w:hAnsiTheme="minorHAnsi"/>
          <w:sz w:val="22"/>
          <w:szCs w:val="22"/>
          <w:lang w:eastAsia="en-US"/>
        </w:rPr>
        <w:t xml:space="preserve"> </w:t>
      </w:r>
      <w:r w:rsidR="003D4659">
        <w:rPr>
          <w:rFonts w:asciiTheme="minorHAnsi" w:eastAsia="Calibri" w:hAnsiTheme="minorHAnsi"/>
          <w:sz w:val="22"/>
          <w:szCs w:val="22"/>
          <w:lang w:eastAsia="en-US"/>
        </w:rPr>
        <w:t>55</w:t>
      </w:r>
      <w:r w:rsidRPr="005823C7">
        <w:rPr>
          <w:rFonts w:asciiTheme="minorHAnsi" w:eastAsia="Calibri" w:hAnsiTheme="minorHAnsi"/>
          <w:sz w:val="22"/>
          <w:szCs w:val="22"/>
          <w:lang w:eastAsia="en-US"/>
        </w:rPr>
        <w:t xml:space="preserve"> kW</w:t>
      </w:r>
      <w:r w:rsidR="008D2C9D">
        <w:rPr>
          <w:rFonts w:asciiTheme="minorHAnsi" w:eastAsia="Calibri" w:hAnsiTheme="minorHAnsi"/>
          <w:sz w:val="22"/>
          <w:szCs w:val="22"/>
          <w:lang w:eastAsia="en-US"/>
        </w:rPr>
        <w:t xml:space="preserve">, PP = </w:t>
      </w:r>
      <w:r w:rsidR="003D4659">
        <w:rPr>
          <w:rFonts w:asciiTheme="minorHAnsi" w:eastAsia="Calibri" w:hAnsiTheme="minorHAnsi"/>
          <w:sz w:val="22"/>
          <w:szCs w:val="22"/>
          <w:lang w:eastAsia="en-US"/>
        </w:rPr>
        <w:t>5</w:t>
      </w:r>
      <w:r w:rsidR="00CA24B0">
        <w:rPr>
          <w:rFonts w:asciiTheme="minorHAnsi" w:eastAsia="Calibri" w:hAnsiTheme="minorHAnsi"/>
          <w:sz w:val="22"/>
          <w:szCs w:val="22"/>
          <w:lang w:eastAsia="en-US"/>
        </w:rPr>
        <w:t>1</w:t>
      </w:r>
      <w:r w:rsidR="008D2C9D">
        <w:rPr>
          <w:rFonts w:asciiTheme="minorHAnsi" w:eastAsia="Calibri" w:hAnsiTheme="minorHAnsi"/>
          <w:sz w:val="22"/>
          <w:szCs w:val="22"/>
          <w:lang w:eastAsia="en-US"/>
        </w:rPr>
        <w:t xml:space="preserve"> kW</w:t>
      </w:r>
    </w:p>
    <w:p w14:paraId="02A3C919" w14:textId="7E6B001C" w:rsidR="007A4489" w:rsidRDefault="007A4489" w:rsidP="00286A23">
      <w:pPr>
        <w:pStyle w:val="Zhlav"/>
        <w:tabs>
          <w:tab w:val="clear" w:pos="4536"/>
          <w:tab w:val="left" w:pos="5245"/>
        </w:tabs>
        <w:spacing w:before="0" w:after="0"/>
        <w:ind w:left="709" w:firstLine="0"/>
        <w:rPr>
          <w:rFonts w:asciiTheme="minorHAnsi" w:eastAsia="Calibri" w:hAnsiTheme="minorHAnsi"/>
          <w:sz w:val="22"/>
          <w:szCs w:val="22"/>
          <w:lang w:eastAsia="en-US"/>
        </w:rPr>
      </w:pPr>
      <w:r>
        <w:rPr>
          <w:rFonts w:asciiTheme="minorHAnsi" w:eastAsia="Calibri" w:hAnsiTheme="minorHAnsi"/>
          <w:sz w:val="22"/>
          <w:szCs w:val="22"/>
          <w:lang w:eastAsia="en-US"/>
        </w:rPr>
        <w:tab/>
        <w:t xml:space="preserve">Rozvaděč </w:t>
      </w:r>
      <w:proofErr w:type="spellStart"/>
      <w:r>
        <w:rPr>
          <w:rFonts w:asciiTheme="minorHAnsi" w:eastAsia="Calibri" w:hAnsiTheme="minorHAnsi"/>
          <w:sz w:val="22"/>
          <w:szCs w:val="22"/>
          <w:lang w:eastAsia="en-US"/>
        </w:rPr>
        <w:t>RA3</w:t>
      </w:r>
      <w:proofErr w:type="spellEnd"/>
      <w:r>
        <w:rPr>
          <w:rFonts w:asciiTheme="minorHAnsi" w:eastAsia="Calibri" w:hAnsiTheme="minorHAnsi"/>
          <w:sz w:val="22"/>
          <w:szCs w:val="22"/>
          <w:lang w:eastAsia="en-US"/>
        </w:rPr>
        <w:t xml:space="preserve"> – </w:t>
      </w:r>
      <w:proofErr w:type="spellStart"/>
      <w:r>
        <w:rPr>
          <w:rFonts w:asciiTheme="minorHAnsi" w:eastAsia="Calibri" w:hAnsiTheme="minorHAnsi"/>
          <w:sz w:val="22"/>
          <w:szCs w:val="22"/>
          <w:lang w:eastAsia="en-US"/>
        </w:rPr>
        <w:t>Pi</w:t>
      </w:r>
      <w:proofErr w:type="spellEnd"/>
      <w:r>
        <w:rPr>
          <w:rFonts w:asciiTheme="minorHAnsi" w:eastAsia="Calibri" w:hAnsiTheme="minorHAnsi"/>
          <w:sz w:val="22"/>
          <w:szCs w:val="22"/>
          <w:lang w:eastAsia="en-US"/>
        </w:rPr>
        <w:t xml:space="preserve"> = </w:t>
      </w:r>
      <w:r w:rsidR="002B6785">
        <w:rPr>
          <w:rFonts w:asciiTheme="minorHAnsi" w:eastAsia="Calibri" w:hAnsiTheme="minorHAnsi"/>
          <w:sz w:val="22"/>
          <w:szCs w:val="22"/>
          <w:lang w:eastAsia="en-US"/>
        </w:rPr>
        <w:t>70</w:t>
      </w:r>
      <w:r w:rsidR="0047798F">
        <w:rPr>
          <w:rFonts w:asciiTheme="minorHAnsi" w:eastAsia="Calibri" w:hAnsiTheme="minorHAnsi"/>
          <w:sz w:val="22"/>
          <w:szCs w:val="22"/>
          <w:lang w:eastAsia="en-US"/>
        </w:rPr>
        <w:t xml:space="preserve"> kW, PP = </w:t>
      </w:r>
      <w:r w:rsidR="002B6785">
        <w:rPr>
          <w:rFonts w:asciiTheme="minorHAnsi" w:eastAsia="Calibri" w:hAnsiTheme="minorHAnsi"/>
          <w:sz w:val="22"/>
          <w:szCs w:val="22"/>
          <w:lang w:eastAsia="en-US"/>
        </w:rPr>
        <w:t>68</w:t>
      </w:r>
      <w:r w:rsidR="0047798F">
        <w:rPr>
          <w:rFonts w:asciiTheme="minorHAnsi" w:eastAsia="Calibri" w:hAnsiTheme="minorHAnsi"/>
          <w:sz w:val="22"/>
          <w:szCs w:val="22"/>
          <w:lang w:eastAsia="en-US"/>
        </w:rPr>
        <w:t xml:space="preserve"> kW</w:t>
      </w:r>
    </w:p>
    <w:p w14:paraId="5A477218" w14:textId="4C7A0EFD" w:rsidR="0047798F" w:rsidRDefault="0047798F" w:rsidP="00286A23">
      <w:pPr>
        <w:pStyle w:val="Zhlav"/>
        <w:tabs>
          <w:tab w:val="clear" w:pos="4536"/>
          <w:tab w:val="left" w:pos="5245"/>
        </w:tabs>
        <w:spacing w:before="0" w:after="0"/>
        <w:ind w:left="709" w:firstLine="0"/>
        <w:rPr>
          <w:rFonts w:asciiTheme="minorHAnsi" w:eastAsia="Calibri" w:hAnsiTheme="minorHAnsi"/>
          <w:sz w:val="22"/>
          <w:szCs w:val="22"/>
          <w:lang w:eastAsia="en-US"/>
        </w:rPr>
      </w:pPr>
      <w:r>
        <w:rPr>
          <w:rFonts w:asciiTheme="minorHAnsi" w:eastAsia="Calibri" w:hAnsiTheme="minorHAnsi"/>
          <w:sz w:val="22"/>
          <w:szCs w:val="22"/>
          <w:lang w:eastAsia="en-US"/>
        </w:rPr>
        <w:tab/>
        <w:t xml:space="preserve">Rozvaděč </w:t>
      </w:r>
      <w:proofErr w:type="spellStart"/>
      <w:r>
        <w:rPr>
          <w:rFonts w:asciiTheme="minorHAnsi" w:eastAsia="Calibri" w:hAnsiTheme="minorHAnsi"/>
          <w:sz w:val="22"/>
          <w:szCs w:val="22"/>
          <w:lang w:eastAsia="en-US"/>
        </w:rPr>
        <w:t>RA4</w:t>
      </w:r>
      <w:proofErr w:type="spellEnd"/>
      <w:r>
        <w:rPr>
          <w:rFonts w:asciiTheme="minorHAnsi" w:eastAsia="Calibri" w:hAnsiTheme="minorHAnsi"/>
          <w:sz w:val="22"/>
          <w:szCs w:val="22"/>
          <w:lang w:eastAsia="en-US"/>
        </w:rPr>
        <w:t xml:space="preserve"> – </w:t>
      </w:r>
      <w:proofErr w:type="spellStart"/>
      <w:r>
        <w:rPr>
          <w:rFonts w:asciiTheme="minorHAnsi" w:eastAsia="Calibri" w:hAnsiTheme="minorHAnsi"/>
          <w:sz w:val="22"/>
          <w:szCs w:val="22"/>
          <w:lang w:eastAsia="en-US"/>
        </w:rPr>
        <w:t>Pi</w:t>
      </w:r>
      <w:proofErr w:type="spellEnd"/>
      <w:r>
        <w:rPr>
          <w:rFonts w:asciiTheme="minorHAnsi" w:eastAsia="Calibri" w:hAnsiTheme="minorHAnsi"/>
          <w:sz w:val="22"/>
          <w:szCs w:val="22"/>
          <w:lang w:eastAsia="en-US"/>
        </w:rPr>
        <w:t xml:space="preserve"> = </w:t>
      </w:r>
      <w:r w:rsidR="002B6785">
        <w:rPr>
          <w:rFonts w:asciiTheme="minorHAnsi" w:eastAsia="Calibri" w:hAnsiTheme="minorHAnsi"/>
          <w:sz w:val="22"/>
          <w:szCs w:val="22"/>
          <w:lang w:eastAsia="en-US"/>
        </w:rPr>
        <w:t>19</w:t>
      </w:r>
      <w:r>
        <w:rPr>
          <w:rFonts w:asciiTheme="minorHAnsi" w:eastAsia="Calibri" w:hAnsiTheme="minorHAnsi"/>
          <w:sz w:val="22"/>
          <w:szCs w:val="22"/>
          <w:lang w:eastAsia="en-US"/>
        </w:rPr>
        <w:t xml:space="preserve"> kW, PP = </w:t>
      </w:r>
      <w:r w:rsidR="002B6785">
        <w:rPr>
          <w:rFonts w:asciiTheme="minorHAnsi" w:eastAsia="Calibri" w:hAnsiTheme="minorHAnsi"/>
          <w:sz w:val="22"/>
          <w:szCs w:val="22"/>
          <w:lang w:eastAsia="en-US"/>
        </w:rPr>
        <w:t>17</w:t>
      </w:r>
      <w:r>
        <w:rPr>
          <w:rFonts w:asciiTheme="minorHAnsi" w:eastAsia="Calibri" w:hAnsiTheme="minorHAnsi"/>
          <w:sz w:val="22"/>
          <w:szCs w:val="22"/>
          <w:lang w:eastAsia="en-US"/>
        </w:rPr>
        <w:t xml:space="preserve"> kW</w:t>
      </w:r>
    </w:p>
    <w:p w14:paraId="0B05DC18" w14:textId="1F3BD1FC" w:rsidR="0047798F" w:rsidRDefault="0047798F" w:rsidP="002B6785">
      <w:pPr>
        <w:pStyle w:val="Zhlav"/>
        <w:tabs>
          <w:tab w:val="clear" w:pos="4536"/>
          <w:tab w:val="left" w:pos="5245"/>
        </w:tabs>
        <w:spacing w:before="0" w:after="0"/>
        <w:ind w:left="709" w:firstLine="0"/>
        <w:rPr>
          <w:rFonts w:asciiTheme="minorHAnsi" w:eastAsia="Calibri" w:hAnsiTheme="minorHAnsi"/>
          <w:sz w:val="22"/>
          <w:szCs w:val="22"/>
          <w:lang w:eastAsia="en-US"/>
        </w:rPr>
      </w:pPr>
      <w:r>
        <w:rPr>
          <w:rFonts w:asciiTheme="minorHAnsi" w:eastAsia="Calibri" w:hAnsiTheme="minorHAnsi"/>
          <w:sz w:val="22"/>
          <w:szCs w:val="22"/>
          <w:lang w:eastAsia="en-US"/>
        </w:rPr>
        <w:tab/>
      </w:r>
    </w:p>
    <w:p w14:paraId="54F37B53" w14:textId="77777777" w:rsidR="002B6785" w:rsidRDefault="002B6785" w:rsidP="002B6785">
      <w:pPr>
        <w:pStyle w:val="Zhlav"/>
        <w:tabs>
          <w:tab w:val="clear" w:pos="4536"/>
          <w:tab w:val="left" w:pos="5245"/>
        </w:tabs>
        <w:spacing w:before="0" w:after="0"/>
        <w:ind w:left="709" w:firstLine="0"/>
        <w:rPr>
          <w:rFonts w:asciiTheme="minorHAnsi" w:eastAsia="Calibri" w:hAnsiTheme="minorHAnsi"/>
          <w:sz w:val="22"/>
          <w:szCs w:val="22"/>
          <w:lang w:eastAsia="en-US"/>
        </w:rPr>
      </w:pPr>
    </w:p>
    <w:p w14:paraId="40857013" w14:textId="2A9323AC" w:rsidR="003868AD" w:rsidRDefault="003868AD" w:rsidP="0047798F">
      <w:pPr>
        <w:pStyle w:val="Zhlav"/>
        <w:tabs>
          <w:tab w:val="clear" w:pos="4536"/>
          <w:tab w:val="left" w:pos="4395"/>
        </w:tabs>
        <w:ind w:left="0" w:firstLine="0"/>
        <w:rPr>
          <w:rFonts w:asciiTheme="minorHAnsi" w:eastAsia="Calibri" w:hAnsiTheme="minorHAnsi"/>
          <w:sz w:val="22"/>
          <w:szCs w:val="22"/>
          <w:lang w:eastAsia="en-US"/>
        </w:rPr>
      </w:pPr>
      <w:r>
        <w:rPr>
          <w:rFonts w:asciiTheme="minorHAnsi" w:eastAsia="Calibri" w:hAnsiTheme="minorHAnsi"/>
          <w:sz w:val="22"/>
          <w:szCs w:val="22"/>
          <w:lang w:eastAsia="en-US"/>
        </w:rPr>
        <w:lastRenderedPageBreak/>
        <w:t>Zajištění napájení rozvaděčů zajistí investor.</w:t>
      </w:r>
      <w:r w:rsidR="00DB1F2D">
        <w:rPr>
          <w:rFonts w:asciiTheme="minorHAnsi" w:eastAsia="Calibri" w:hAnsiTheme="minorHAnsi"/>
          <w:sz w:val="22"/>
          <w:szCs w:val="22"/>
          <w:lang w:eastAsia="en-US"/>
        </w:rPr>
        <w:t xml:space="preserve"> Kabeláž</w:t>
      </w:r>
      <w:r w:rsidR="002412C8">
        <w:rPr>
          <w:rFonts w:asciiTheme="minorHAnsi" w:eastAsia="Calibri" w:hAnsiTheme="minorHAnsi"/>
          <w:sz w:val="22"/>
          <w:szCs w:val="22"/>
          <w:lang w:eastAsia="en-US"/>
        </w:rPr>
        <w:t xml:space="preserve">, </w:t>
      </w:r>
      <w:r w:rsidR="00DB1F2D">
        <w:rPr>
          <w:rFonts w:asciiTheme="minorHAnsi" w:eastAsia="Calibri" w:hAnsiTheme="minorHAnsi"/>
          <w:sz w:val="22"/>
          <w:szCs w:val="22"/>
          <w:lang w:eastAsia="en-US"/>
        </w:rPr>
        <w:t xml:space="preserve">velikosti nadřazeného jištění a zkratové poměry budou vyřešeny v dalším stupni </w:t>
      </w:r>
      <w:proofErr w:type="spellStart"/>
      <w:r w:rsidR="00DB1F2D">
        <w:rPr>
          <w:rFonts w:asciiTheme="minorHAnsi" w:eastAsia="Calibri" w:hAnsiTheme="minorHAnsi"/>
          <w:sz w:val="22"/>
          <w:szCs w:val="22"/>
          <w:lang w:eastAsia="en-US"/>
        </w:rPr>
        <w:t>PD</w:t>
      </w:r>
      <w:proofErr w:type="spellEnd"/>
      <w:r w:rsidR="002412C8">
        <w:rPr>
          <w:rFonts w:asciiTheme="minorHAnsi" w:eastAsia="Calibri" w:hAnsiTheme="minorHAnsi"/>
          <w:sz w:val="22"/>
          <w:szCs w:val="22"/>
          <w:lang w:eastAsia="en-US"/>
        </w:rPr>
        <w:t xml:space="preserve"> (výrobní dokumentace rozvaděčů).</w:t>
      </w:r>
    </w:p>
    <w:p w14:paraId="5DB4BE72" w14:textId="77777777" w:rsidR="0096270D" w:rsidRPr="005823C7" w:rsidRDefault="0096270D" w:rsidP="0096270D">
      <w:r w:rsidRPr="00E23C2E">
        <w:t xml:space="preserve">Stupeň dodávky elektrické energie dle ČSN 34 1610: 09/1963 a její změny </w:t>
      </w:r>
      <w:proofErr w:type="spellStart"/>
      <w:r w:rsidRPr="00E23C2E">
        <w:t>Z1</w:t>
      </w:r>
      <w:proofErr w:type="spellEnd"/>
      <w:r w:rsidRPr="00E23C2E">
        <w:t>: 10/1993 se jedná</w:t>
      </w:r>
      <w:r w:rsidRPr="005823C7">
        <w:t xml:space="preserve"> o stupeň</w:t>
      </w:r>
      <w:r>
        <w:t xml:space="preserve"> </w:t>
      </w:r>
      <w:proofErr w:type="spellStart"/>
      <w:r>
        <w:t>č.3</w:t>
      </w:r>
      <w:proofErr w:type="spellEnd"/>
      <w:r>
        <w:t xml:space="preserve"> dodávky elektrické energie (stavební </w:t>
      </w:r>
      <w:r w:rsidR="001128A5">
        <w:t xml:space="preserve">a technická </w:t>
      </w:r>
      <w:r>
        <w:t>elektroinstalace), nouzové osvětlení stupeň č. 1 (svítidlo s vlastní baterií).</w:t>
      </w:r>
    </w:p>
    <w:p w14:paraId="79FB09A1" w14:textId="77777777" w:rsidR="0096270D" w:rsidRDefault="0096270D" w:rsidP="0096270D">
      <w:r>
        <w:t>Ochrana elektrického zařízení proti nadproudům a účinkům zkratových proudů je provedena jističi a pojistkami. Omezení zkratových proudů je řešeno pojistkami.</w:t>
      </w:r>
    </w:p>
    <w:p w14:paraId="2EAD6D1C" w14:textId="77777777" w:rsidR="009656D1" w:rsidRPr="009656D1" w:rsidRDefault="009656D1" w:rsidP="009656D1">
      <w:pPr>
        <w:pStyle w:val="ToK20"/>
      </w:pPr>
      <w:bookmarkStart w:id="39" w:name="_Toc67873624"/>
      <w:r w:rsidRPr="009656D1">
        <w:t>Ochrana proti přepětí</w:t>
      </w:r>
      <w:bookmarkEnd w:id="39"/>
    </w:p>
    <w:p w14:paraId="4E3F9C52" w14:textId="718463C4" w:rsidR="0048716F" w:rsidRDefault="009656D1" w:rsidP="00EE52A1">
      <w:r w:rsidRPr="009656D1">
        <w:t xml:space="preserve">V rozvaděčích </w:t>
      </w:r>
      <w:proofErr w:type="spellStart"/>
      <w:r w:rsidR="003D4659">
        <w:t>RA1</w:t>
      </w:r>
      <w:proofErr w:type="spellEnd"/>
      <w:r w:rsidR="003D4659">
        <w:t xml:space="preserve"> – </w:t>
      </w:r>
      <w:proofErr w:type="spellStart"/>
      <w:r w:rsidR="003D4659">
        <w:t>RA</w:t>
      </w:r>
      <w:r w:rsidR="002B6785">
        <w:t>4</w:t>
      </w:r>
      <w:proofErr w:type="spellEnd"/>
      <w:r w:rsidRPr="009656D1">
        <w:t xml:space="preserve"> a na kabeláži procházející zónami </w:t>
      </w:r>
      <w:proofErr w:type="spellStart"/>
      <w:r w:rsidR="000C4F4E">
        <w:t>LPZ</w:t>
      </w:r>
      <w:proofErr w:type="spellEnd"/>
      <w:r w:rsidR="000C4F4E">
        <w:t xml:space="preserve"> </w:t>
      </w:r>
      <w:r w:rsidRPr="009656D1">
        <w:t>budou instalovány přepěťové ochrany typ 1 + typ 2 (</w:t>
      </w:r>
      <w:proofErr w:type="spellStart"/>
      <w:r w:rsidRPr="009656D1">
        <w:t>B+C</w:t>
      </w:r>
      <w:proofErr w:type="spellEnd"/>
      <w:r w:rsidRPr="009656D1">
        <w:t>), příp. typ 2. Ochrany</w:t>
      </w:r>
      <w:r w:rsidR="000C4F4E">
        <w:t xml:space="preserve"> na přechodech zónami </w:t>
      </w:r>
      <w:proofErr w:type="spellStart"/>
      <w:r w:rsidR="000C4F4E">
        <w:t>LPZ</w:t>
      </w:r>
      <w:proofErr w:type="spellEnd"/>
      <w:r w:rsidRPr="009656D1">
        <w:t xml:space="preserve"> budou umístěny v rozvaděčích </w:t>
      </w:r>
      <w:proofErr w:type="spellStart"/>
      <w:r w:rsidR="003D4659">
        <w:t>RPOx</w:t>
      </w:r>
      <w:proofErr w:type="spellEnd"/>
      <w:r w:rsidR="000C4F4E">
        <w:t xml:space="preserve">, jedná se zejména o instalaci na kabelážích </w:t>
      </w:r>
      <w:r w:rsidR="003D4659">
        <w:t>k tepelným čerpadlům.</w:t>
      </w:r>
    </w:p>
    <w:p w14:paraId="51691813" w14:textId="4C5380D6" w:rsidR="003868AD" w:rsidRPr="009656D1" w:rsidRDefault="003868AD" w:rsidP="00EE52A1">
      <w:r>
        <w:t>Ochrana před nebezpečnými účinky úderu blesku není předmětem rozsahu této části projektové dokumentace.</w:t>
      </w:r>
    </w:p>
    <w:p w14:paraId="795CC4C3" w14:textId="77777777" w:rsidR="000C4F4E" w:rsidRPr="000C4F4E" w:rsidRDefault="000C4F4E" w:rsidP="000C4F4E">
      <w:pPr>
        <w:pStyle w:val="ToK20"/>
      </w:pPr>
      <w:bookmarkStart w:id="40" w:name="_Toc67873625"/>
      <w:r w:rsidRPr="000C4F4E">
        <w:t>Kompenzace jalového účiníku</w:t>
      </w:r>
      <w:bookmarkEnd w:id="40"/>
    </w:p>
    <w:p w14:paraId="0B2EC775" w14:textId="77777777" w:rsidR="003868AD" w:rsidRPr="003868AD" w:rsidRDefault="003868AD" w:rsidP="003868AD">
      <w:r w:rsidRPr="003868AD">
        <w:t xml:space="preserve">Není předmětem rozsahu této části projektové dokumentace. </w:t>
      </w:r>
    </w:p>
    <w:p w14:paraId="1672E566" w14:textId="77777777" w:rsidR="00F8284E" w:rsidRPr="00F8284E" w:rsidRDefault="00F8284E" w:rsidP="00F8284E">
      <w:pPr>
        <w:pStyle w:val="ToK20"/>
      </w:pPr>
      <w:bookmarkStart w:id="41" w:name="_Toc67873626"/>
      <w:r w:rsidRPr="00F8284E">
        <w:t>Měření spotřeby elektrické energie</w:t>
      </w:r>
      <w:bookmarkEnd w:id="41"/>
    </w:p>
    <w:p w14:paraId="239AB861" w14:textId="77777777" w:rsidR="002B6785" w:rsidRDefault="002B6785" w:rsidP="007654B9">
      <w:r>
        <w:t xml:space="preserve">Není v této </w:t>
      </w:r>
      <w:proofErr w:type="spellStart"/>
      <w:r>
        <w:t>PD</w:t>
      </w:r>
      <w:proofErr w:type="spellEnd"/>
      <w:r>
        <w:t xml:space="preserve"> řešeno.</w:t>
      </w:r>
    </w:p>
    <w:p w14:paraId="000ACA4F" w14:textId="77777777" w:rsidR="008F423D" w:rsidRPr="00496CA1" w:rsidRDefault="00C11439" w:rsidP="00FC7CEF">
      <w:pPr>
        <w:pStyle w:val="ToK"/>
        <w:numPr>
          <w:ilvl w:val="0"/>
          <w:numId w:val="14"/>
        </w:numPr>
      </w:pPr>
      <w:bookmarkStart w:id="42" w:name="_Toc67873627"/>
      <w:r w:rsidRPr="00496CA1">
        <w:t>Technické řešení</w:t>
      </w:r>
      <w:r w:rsidR="0054748F" w:rsidRPr="00496CA1">
        <w:t xml:space="preserve"> elektro</w:t>
      </w:r>
      <w:bookmarkEnd w:id="42"/>
    </w:p>
    <w:p w14:paraId="38FFD998" w14:textId="13A9C58E" w:rsidR="00FC6EF0" w:rsidRDefault="00FC6EF0" w:rsidP="00937DE9">
      <w:r>
        <w:t>V části elektro je řešeno</w:t>
      </w:r>
      <w:r w:rsidR="003868AD">
        <w:t xml:space="preserve"> především</w:t>
      </w:r>
      <w:r>
        <w:t xml:space="preserve"> </w:t>
      </w:r>
      <w:r w:rsidR="003868AD">
        <w:t xml:space="preserve">napojení technologie zdrojů tepla, napojení </w:t>
      </w:r>
      <w:proofErr w:type="spellStart"/>
      <w:r w:rsidR="003868AD">
        <w:t>infra</w:t>
      </w:r>
      <w:proofErr w:type="spellEnd"/>
      <w:r w:rsidR="00F31DA7">
        <w:t xml:space="preserve"> </w:t>
      </w:r>
      <w:r w:rsidR="003868AD">
        <w:t>zářičů</w:t>
      </w:r>
      <w:r w:rsidR="00C46A37">
        <w:t xml:space="preserve">, přímotopů </w:t>
      </w:r>
      <w:r w:rsidR="003868AD">
        <w:t xml:space="preserve">v prostorech hal, zkušebny </w:t>
      </w:r>
      <w:proofErr w:type="spellStart"/>
      <w:r w:rsidR="003868AD">
        <w:t>vn</w:t>
      </w:r>
      <w:proofErr w:type="spellEnd"/>
      <w:r w:rsidR="003868AD">
        <w:t xml:space="preserve"> a velínu </w:t>
      </w:r>
      <w:proofErr w:type="spellStart"/>
      <w:r w:rsidR="003868AD">
        <w:t>vn</w:t>
      </w:r>
      <w:proofErr w:type="spellEnd"/>
      <w:r w:rsidR="003868AD">
        <w:t xml:space="preserve">. Dále pak je řešeno </w:t>
      </w:r>
      <w:r>
        <w:t>uzemnění a pospojení, vnitřní ochrana před bleskem,</w:t>
      </w:r>
      <w:r w:rsidR="00007211">
        <w:t xml:space="preserve"> </w:t>
      </w:r>
      <w:r>
        <w:t>instalace svítidel, zásuvkových skříní.</w:t>
      </w:r>
      <w:r w:rsidR="00937DE9">
        <w:t xml:space="preserve"> Veškerá elektroinstalace v objektu bude napájena z rozvaděčů </w:t>
      </w:r>
      <w:proofErr w:type="spellStart"/>
      <w:r w:rsidR="00007211">
        <w:t>RA1</w:t>
      </w:r>
      <w:proofErr w:type="spellEnd"/>
      <w:r w:rsidR="00937DE9">
        <w:t xml:space="preserve"> </w:t>
      </w:r>
      <w:r w:rsidR="003868AD">
        <w:t xml:space="preserve">– </w:t>
      </w:r>
      <w:proofErr w:type="spellStart"/>
      <w:r w:rsidR="003868AD">
        <w:t>RA</w:t>
      </w:r>
      <w:r w:rsidR="002B6785">
        <w:t>4</w:t>
      </w:r>
      <w:proofErr w:type="spellEnd"/>
      <w:r w:rsidR="00937DE9">
        <w:t xml:space="preserve">, které jsou společné jak pro </w:t>
      </w:r>
      <w:proofErr w:type="spellStart"/>
      <w:r w:rsidR="00937DE9">
        <w:t>MaR</w:t>
      </w:r>
      <w:proofErr w:type="spellEnd"/>
      <w:r w:rsidR="00937DE9">
        <w:t xml:space="preserve">, tak </w:t>
      </w:r>
      <w:proofErr w:type="spellStart"/>
      <w:r w:rsidR="00937DE9">
        <w:t>ESI</w:t>
      </w:r>
      <w:proofErr w:type="spellEnd"/>
      <w:r w:rsidR="00937DE9">
        <w:t>.</w:t>
      </w:r>
      <w:r w:rsidR="001A43FA">
        <w:t xml:space="preserve"> Prostorové umístění zařízení musí být před samotnou montáží odsouhlaseno investorem. </w:t>
      </w:r>
      <w:r w:rsidR="001A43FA" w:rsidRPr="0080611C">
        <w:t>Rozmístění nově instalovaných zásuvkových skříní 400 V / 230 V</w:t>
      </w:r>
      <w:r w:rsidR="001A43FA">
        <w:t xml:space="preserve"> a zásuvek 230 V </w:t>
      </w:r>
      <w:r w:rsidR="001A43FA" w:rsidRPr="0080611C">
        <w:t xml:space="preserve">bude </w:t>
      </w:r>
      <w:r w:rsidR="001A43FA">
        <w:t>provedeno</w:t>
      </w:r>
      <w:r w:rsidR="001A43FA" w:rsidRPr="0080611C">
        <w:t xml:space="preserve"> tak, aby tyto skříně </w:t>
      </w:r>
      <w:r w:rsidR="001A43FA">
        <w:t xml:space="preserve">(zásuvky) </w:t>
      </w:r>
      <w:r w:rsidR="001A43FA" w:rsidRPr="0080611C">
        <w:t xml:space="preserve">byly dosažitelné pro potřeby údržby. </w:t>
      </w:r>
      <w:r w:rsidR="001A43FA">
        <w:t>Rovněž musí proběhnout koordinace s ostatními profesemi.</w:t>
      </w:r>
    </w:p>
    <w:p w14:paraId="648D3D2F" w14:textId="2F723C63" w:rsidR="00D719D9" w:rsidRDefault="00D719D9" w:rsidP="00D719D9">
      <w:pPr>
        <w:ind w:left="284"/>
        <w:rPr>
          <w:lang w:eastAsia="cs-CZ"/>
        </w:rPr>
      </w:pPr>
      <w:r>
        <w:rPr>
          <w:lang w:eastAsia="cs-CZ"/>
        </w:rPr>
        <w:t xml:space="preserve">Zajištění napájení panelů je navrženo z nových podružných rozváděčů </w:t>
      </w:r>
      <w:proofErr w:type="spellStart"/>
      <w:r>
        <w:rPr>
          <w:lang w:eastAsia="cs-CZ"/>
        </w:rPr>
        <w:t>RA3</w:t>
      </w:r>
      <w:proofErr w:type="spellEnd"/>
      <w:r w:rsidR="00636FA4">
        <w:rPr>
          <w:lang w:eastAsia="cs-CZ"/>
        </w:rPr>
        <w:t xml:space="preserve"> </w:t>
      </w:r>
      <w:r w:rsidR="002B6785">
        <w:rPr>
          <w:lang w:eastAsia="cs-CZ"/>
        </w:rPr>
        <w:t>–</w:t>
      </w:r>
      <w:r w:rsidR="00636FA4">
        <w:rPr>
          <w:lang w:eastAsia="cs-CZ"/>
        </w:rPr>
        <w:t xml:space="preserve"> </w:t>
      </w:r>
      <w:proofErr w:type="spellStart"/>
      <w:r>
        <w:rPr>
          <w:lang w:eastAsia="cs-CZ"/>
        </w:rPr>
        <w:t>RA</w:t>
      </w:r>
      <w:r w:rsidR="002B6785">
        <w:rPr>
          <w:lang w:eastAsia="cs-CZ"/>
        </w:rPr>
        <w:t>4</w:t>
      </w:r>
      <w:proofErr w:type="spellEnd"/>
      <w:r>
        <w:rPr>
          <w:lang w:eastAsia="cs-CZ"/>
        </w:rPr>
        <w:t xml:space="preserve"> umístěných v příslušných výrobních prostor</w:t>
      </w:r>
      <w:r w:rsidR="00636FA4">
        <w:rPr>
          <w:lang w:eastAsia="cs-CZ"/>
        </w:rPr>
        <w:t>ech</w:t>
      </w:r>
      <w:r>
        <w:rPr>
          <w:lang w:eastAsia="cs-CZ"/>
        </w:rPr>
        <w:t xml:space="preserve">. Napojení panelů je zajištěno pomocí </w:t>
      </w:r>
      <w:proofErr w:type="gramStart"/>
      <w:r>
        <w:rPr>
          <w:lang w:eastAsia="cs-CZ"/>
        </w:rPr>
        <w:t>3</w:t>
      </w:r>
      <w:r w:rsidR="00636FA4">
        <w:rPr>
          <w:lang w:eastAsia="cs-CZ"/>
        </w:rPr>
        <w:t>-</w:t>
      </w:r>
      <w:r>
        <w:rPr>
          <w:lang w:eastAsia="cs-CZ"/>
        </w:rPr>
        <w:t>fázových</w:t>
      </w:r>
      <w:proofErr w:type="gramEnd"/>
      <w:r>
        <w:rPr>
          <w:lang w:eastAsia="cs-CZ"/>
        </w:rPr>
        <w:t xml:space="preserve"> kabelů</w:t>
      </w:r>
      <w:r w:rsidR="002B6785">
        <w:rPr>
          <w:lang w:eastAsia="cs-CZ"/>
        </w:rPr>
        <w:t xml:space="preserve"> (napájení panelů je sdruženo do sekcí)</w:t>
      </w:r>
      <w:r>
        <w:rPr>
          <w:lang w:eastAsia="cs-CZ"/>
        </w:rPr>
        <w:t xml:space="preserve">. Vlastní připojení panelu je řešeno jako dvoufázové napojení </w:t>
      </w:r>
      <w:r>
        <w:rPr>
          <w:lang w:eastAsia="cs-CZ"/>
        </w:rPr>
        <w:lastRenderedPageBreak/>
        <w:t xml:space="preserve">(konstrukční řešení panelu). Z důvodu rovnoměrného zatížení rozváděčů/jednotlivých fází je nezbytné při montáži zajistit prostřídání jednotlivých fází </w:t>
      </w:r>
      <w:proofErr w:type="spellStart"/>
      <w:r>
        <w:rPr>
          <w:lang w:eastAsia="cs-CZ"/>
        </w:rPr>
        <w:t>L1-L2</w:t>
      </w:r>
      <w:proofErr w:type="spellEnd"/>
      <w:r>
        <w:rPr>
          <w:lang w:eastAsia="cs-CZ"/>
        </w:rPr>
        <w:t xml:space="preserve">, </w:t>
      </w:r>
      <w:proofErr w:type="spellStart"/>
      <w:r>
        <w:rPr>
          <w:lang w:eastAsia="cs-CZ"/>
        </w:rPr>
        <w:t>L2-L3</w:t>
      </w:r>
      <w:proofErr w:type="spellEnd"/>
      <w:r>
        <w:rPr>
          <w:lang w:eastAsia="cs-CZ"/>
        </w:rPr>
        <w:t xml:space="preserve">, </w:t>
      </w:r>
      <w:proofErr w:type="spellStart"/>
      <w:r>
        <w:rPr>
          <w:lang w:eastAsia="cs-CZ"/>
        </w:rPr>
        <w:t>L3-L1</w:t>
      </w:r>
      <w:proofErr w:type="spellEnd"/>
      <w:r>
        <w:rPr>
          <w:lang w:eastAsia="cs-CZ"/>
        </w:rPr>
        <w:t xml:space="preserve">. Panely se nacházejí ve výšce cca 5 m nad podlahou. </w:t>
      </w:r>
    </w:p>
    <w:p w14:paraId="19712F09" w14:textId="77777777" w:rsidR="00D719D9" w:rsidRDefault="00D719D9" w:rsidP="00D719D9">
      <w:pPr>
        <w:ind w:left="284"/>
        <w:rPr>
          <w:lang w:eastAsia="cs-CZ"/>
        </w:rPr>
      </w:pPr>
      <w:r>
        <w:rPr>
          <w:lang w:eastAsia="cs-CZ"/>
        </w:rPr>
        <w:t xml:space="preserve">Kabelové trasy pro uložení vodičů jsou navrženy pomocí drátěného kabelového programu, žlaby velikosti cca 200/50 mm. Kabelové žlaby budou umístěny po obvodových stěnách dotčených místností, v místě stávajících kabelových tras uloženy pod těmito stávajícími trasami. Výška trasy cca 3 m nad podlahou. Kabelové trasy jsou navrženy jako společné i pro uložení vodičů od prostorových čidel teploty. Oddělení snímacích kabelů od silových kabelů je navrženo pomocí kovové stínicí přepážky umístěné uvnitř kabelového žlabu. Uložení kabelů v místě odbočení je navrženo pomocí elektroinstalačních trubek. </w:t>
      </w:r>
    </w:p>
    <w:p w14:paraId="26262285" w14:textId="77777777" w:rsidR="00D719D9" w:rsidRDefault="00D719D9" w:rsidP="00D719D9">
      <w:pPr>
        <w:ind w:left="284"/>
        <w:rPr>
          <w:lang w:eastAsia="cs-CZ"/>
        </w:rPr>
      </w:pPr>
      <w:r>
        <w:rPr>
          <w:lang w:eastAsia="cs-CZ"/>
        </w:rPr>
        <w:t xml:space="preserve">Kabelové trasy budou vzájemně vodivě propojeny a průběžně v trase propojeny se stávajícím pospojením výrobních prostorů. </w:t>
      </w:r>
    </w:p>
    <w:p w14:paraId="4A4B6C18" w14:textId="77777777" w:rsidR="00937DE9" w:rsidRDefault="00937DE9" w:rsidP="00937DE9">
      <w:r w:rsidRPr="00937DE9">
        <w:t>V projektu je obecně uvažováno se skříňovými či nástěnnými oceloplechovými rozvaděči.</w:t>
      </w:r>
      <w:r>
        <w:t xml:space="preserve"> </w:t>
      </w:r>
      <w:r w:rsidRPr="00937DE9">
        <w:t xml:space="preserve">Detailní návrh rozváděčů bude upřesněn v dalším stupni projektové dokumentace </w:t>
      </w:r>
      <w:proofErr w:type="spellStart"/>
      <w:r w:rsidRPr="00937DE9">
        <w:t>MaR</w:t>
      </w:r>
      <w:proofErr w:type="spellEnd"/>
      <w:r w:rsidR="0080611C">
        <w:t xml:space="preserve"> + </w:t>
      </w:r>
      <w:proofErr w:type="spellStart"/>
      <w:r w:rsidR="0080611C">
        <w:t>ESI</w:t>
      </w:r>
      <w:proofErr w:type="spellEnd"/>
      <w:r w:rsidR="0080611C">
        <w:t xml:space="preserve"> (výrobní dokumentace rozvaděčů)</w:t>
      </w:r>
      <w:r w:rsidRPr="00937DE9">
        <w:t>.</w:t>
      </w:r>
    </w:p>
    <w:p w14:paraId="4A7EADF5" w14:textId="012C5BA3" w:rsidR="00A84761" w:rsidRDefault="00A84761" w:rsidP="00A84761">
      <w:pPr>
        <w:pStyle w:val="ToK20"/>
      </w:pPr>
      <w:bookmarkStart w:id="43" w:name="_Toc67873628"/>
      <w:r>
        <w:t>Tlačítko bezpečného vypnutí elektrické energie</w:t>
      </w:r>
      <w:bookmarkEnd w:id="43"/>
    </w:p>
    <w:p w14:paraId="797F07C4" w14:textId="77777777" w:rsidR="00C97300" w:rsidRPr="003868AD" w:rsidRDefault="00C97300" w:rsidP="00C97300">
      <w:r w:rsidRPr="003868AD">
        <w:t xml:space="preserve">Není předmětem rozsahu této části projektové dokumentace. </w:t>
      </w:r>
    </w:p>
    <w:p w14:paraId="36587F70" w14:textId="77777777" w:rsidR="00A03481" w:rsidRDefault="00A03481" w:rsidP="00A03481">
      <w:pPr>
        <w:pStyle w:val="ToK20"/>
      </w:pPr>
      <w:bookmarkStart w:id="44" w:name="_Toc67873629"/>
      <w:r w:rsidRPr="00A03481">
        <w:t>Osvětlení</w:t>
      </w:r>
      <w:bookmarkEnd w:id="44"/>
    </w:p>
    <w:p w14:paraId="21A93F51" w14:textId="1AB79F3D" w:rsidR="00D719D9" w:rsidRPr="00D719D9" w:rsidRDefault="00D719D9" w:rsidP="00D719D9">
      <w:pPr>
        <w:ind w:left="284"/>
        <w:rPr>
          <w:lang w:eastAsia="cs-CZ"/>
        </w:rPr>
      </w:pPr>
      <w:bookmarkStart w:id="45" w:name="_Hlk66869559"/>
      <w:r w:rsidRPr="00D719D9">
        <w:rPr>
          <w:lang w:eastAsia="cs-CZ"/>
        </w:rPr>
        <w:t xml:space="preserve">Ve strojovnách vytápění bude nově provedeno umělé osvětlení. Osvětlení bude řešeno jako náhrada za stávající osvětlení, které </w:t>
      </w:r>
      <w:r w:rsidR="00636FA4">
        <w:rPr>
          <w:lang w:eastAsia="cs-CZ"/>
        </w:rPr>
        <w:t>bude</w:t>
      </w:r>
      <w:r w:rsidRPr="00D719D9">
        <w:rPr>
          <w:lang w:eastAsia="cs-CZ"/>
        </w:rPr>
        <w:t xml:space="preserve"> demontováno.</w:t>
      </w:r>
    </w:p>
    <w:p w14:paraId="74EEBACC" w14:textId="285141B2" w:rsidR="00D719D9" w:rsidRPr="00D719D9" w:rsidRDefault="00D719D9" w:rsidP="00D719D9">
      <w:pPr>
        <w:ind w:left="284"/>
        <w:rPr>
          <w:lang w:eastAsia="cs-CZ"/>
        </w:rPr>
      </w:pPr>
      <w:r w:rsidRPr="00D719D9">
        <w:rPr>
          <w:lang w:eastAsia="cs-CZ"/>
        </w:rPr>
        <w:t xml:space="preserve">Nové osvětlení je navrženo průmyslovými svítidly s technologií LED (ekvivalent za zářivkové svítidlo). Svítidla budou uchycena na </w:t>
      </w:r>
      <w:r w:rsidR="00636FA4">
        <w:rPr>
          <w:lang w:eastAsia="cs-CZ"/>
        </w:rPr>
        <w:t>ocelové</w:t>
      </w:r>
      <w:r w:rsidRPr="00D719D9">
        <w:rPr>
          <w:lang w:eastAsia="cs-CZ"/>
        </w:rPr>
        <w:t xml:space="preserve"> konstrukce pomocí drátěných žlabů nebo stropu objektu. Připojení svítidel bude zajištěno vodiči </w:t>
      </w:r>
      <w:proofErr w:type="spellStart"/>
      <w:r w:rsidRPr="00D719D9">
        <w:rPr>
          <w:lang w:eastAsia="cs-CZ"/>
        </w:rPr>
        <w:t>CYKY</w:t>
      </w:r>
      <w:proofErr w:type="spellEnd"/>
      <w:r w:rsidRPr="00D719D9">
        <w:rPr>
          <w:lang w:eastAsia="cs-CZ"/>
        </w:rPr>
        <w:t>.</w:t>
      </w:r>
    </w:p>
    <w:p w14:paraId="462A0515" w14:textId="10F47AA8" w:rsidR="00D719D9" w:rsidRPr="00496CA1" w:rsidRDefault="00D719D9" w:rsidP="00496CA1">
      <w:pPr>
        <w:ind w:left="284"/>
        <w:rPr>
          <w:lang w:eastAsia="cs-CZ"/>
        </w:rPr>
      </w:pPr>
      <w:r w:rsidRPr="00D719D9">
        <w:rPr>
          <w:lang w:eastAsia="cs-CZ"/>
        </w:rPr>
        <w:t>Místnost strojoven byla zatříděna do prostoru 5.20.3 v souladu s ČSN EN 12464-1 (36 0450).</w:t>
      </w:r>
      <w:bookmarkEnd w:id="45"/>
      <w:r w:rsidRPr="00D719D9">
        <w:rPr>
          <w:lang w:eastAsia="cs-CZ"/>
        </w:rPr>
        <w:t xml:space="preserve"> </w:t>
      </w:r>
    </w:p>
    <w:tbl>
      <w:tblPr>
        <w:tblStyle w:val="Mkatabulky"/>
        <w:tblW w:w="8222" w:type="dxa"/>
        <w:jc w:val="center"/>
        <w:tblLook w:val="04A0" w:firstRow="1" w:lastRow="0" w:firstColumn="1" w:lastColumn="0" w:noHBand="0" w:noVBand="1"/>
      </w:tblPr>
      <w:tblGrid>
        <w:gridCol w:w="1560"/>
        <w:gridCol w:w="283"/>
        <w:gridCol w:w="1276"/>
        <w:gridCol w:w="1276"/>
        <w:gridCol w:w="1276"/>
        <w:gridCol w:w="1275"/>
        <w:gridCol w:w="1276"/>
      </w:tblGrid>
      <w:tr w:rsidR="00D719D9" w:rsidRPr="006520E0" w14:paraId="22AA3206" w14:textId="77777777" w:rsidTr="00D719D9">
        <w:trPr>
          <w:jc w:val="center"/>
        </w:trPr>
        <w:tc>
          <w:tcPr>
            <w:tcW w:w="1560" w:type="dxa"/>
          </w:tcPr>
          <w:p w14:paraId="5511D749" w14:textId="022D498F" w:rsidR="00D719D9" w:rsidRPr="006520E0" w:rsidRDefault="00D719D9" w:rsidP="00D719D9">
            <w:pPr>
              <w:ind w:firstLine="0"/>
              <w:rPr>
                <w:szCs w:val="24"/>
              </w:rPr>
            </w:pPr>
            <w:r w:rsidRPr="006520E0">
              <w:rPr>
                <w:szCs w:val="24"/>
              </w:rPr>
              <w:t>Tabulka</w:t>
            </w:r>
            <w:r>
              <w:rPr>
                <w:szCs w:val="24"/>
              </w:rPr>
              <w:t xml:space="preserve"> </w:t>
            </w:r>
            <w:r w:rsidRPr="006520E0">
              <w:rPr>
                <w:szCs w:val="24"/>
              </w:rPr>
              <w:t xml:space="preserve">5.20.3 </w:t>
            </w:r>
          </w:p>
        </w:tc>
        <w:tc>
          <w:tcPr>
            <w:tcW w:w="283" w:type="dxa"/>
          </w:tcPr>
          <w:p w14:paraId="6C9A4B9B" w14:textId="77777777" w:rsidR="00D719D9" w:rsidRPr="006520E0" w:rsidRDefault="00D719D9" w:rsidP="00636FA4">
            <w:pPr>
              <w:rPr>
                <w:szCs w:val="24"/>
              </w:rPr>
            </w:pPr>
          </w:p>
        </w:tc>
        <w:tc>
          <w:tcPr>
            <w:tcW w:w="1276" w:type="dxa"/>
          </w:tcPr>
          <w:p w14:paraId="287CF180" w14:textId="3A6C6CE4" w:rsidR="00D719D9" w:rsidRPr="006520E0" w:rsidRDefault="00D719D9" w:rsidP="00D719D9">
            <w:pPr>
              <w:ind w:firstLine="0"/>
              <w:rPr>
                <w:szCs w:val="24"/>
              </w:rPr>
            </w:pPr>
            <w:r w:rsidRPr="006520E0">
              <w:rPr>
                <w:szCs w:val="24"/>
              </w:rPr>
              <w:t xml:space="preserve">strojovna </w:t>
            </w:r>
          </w:p>
        </w:tc>
        <w:tc>
          <w:tcPr>
            <w:tcW w:w="1276" w:type="dxa"/>
          </w:tcPr>
          <w:p w14:paraId="5C497724" w14:textId="77777777" w:rsidR="00D719D9" w:rsidRPr="006520E0" w:rsidRDefault="00D719D9" w:rsidP="00D719D9">
            <w:pPr>
              <w:ind w:firstLine="0"/>
              <w:rPr>
                <w:szCs w:val="24"/>
              </w:rPr>
            </w:pPr>
            <w:r w:rsidRPr="006520E0">
              <w:rPr>
                <w:i/>
                <w:iCs/>
                <w:szCs w:val="24"/>
              </w:rPr>
              <w:t xml:space="preserve">Em 200 </w:t>
            </w:r>
            <w:proofErr w:type="spellStart"/>
            <w:r w:rsidRPr="006520E0">
              <w:rPr>
                <w:i/>
                <w:iCs/>
                <w:szCs w:val="24"/>
              </w:rPr>
              <w:t>lx</w:t>
            </w:r>
            <w:proofErr w:type="spellEnd"/>
            <w:r w:rsidRPr="006520E0">
              <w:rPr>
                <w:szCs w:val="24"/>
              </w:rPr>
              <w:t xml:space="preserve"> </w:t>
            </w:r>
          </w:p>
        </w:tc>
        <w:tc>
          <w:tcPr>
            <w:tcW w:w="1276" w:type="dxa"/>
          </w:tcPr>
          <w:p w14:paraId="096C9066" w14:textId="3CEF8A96" w:rsidR="00D719D9" w:rsidRPr="006520E0" w:rsidRDefault="00D719D9" w:rsidP="00D719D9">
            <w:pPr>
              <w:ind w:firstLine="0"/>
              <w:rPr>
                <w:szCs w:val="24"/>
              </w:rPr>
            </w:pPr>
            <w:r w:rsidRPr="006520E0">
              <w:rPr>
                <w:szCs w:val="24"/>
              </w:rPr>
              <w:t xml:space="preserve"> </w:t>
            </w:r>
            <w:proofErr w:type="spellStart"/>
            <w:r w:rsidRPr="006520E0">
              <w:rPr>
                <w:i/>
                <w:iCs/>
                <w:szCs w:val="24"/>
              </w:rPr>
              <w:t>UGRL</w:t>
            </w:r>
            <w:proofErr w:type="spellEnd"/>
            <w:r w:rsidRPr="006520E0">
              <w:rPr>
                <w:i/>
                <w:iCs/>
                <w:szCs w:val="24"/>
              </w:rPr>
              <w:t xml:space="preserve"> 25      </w:t>
            </w:r>
          </w:p>
        </w:tc>
        <w:tc>
          <w:tcPr>
            <w:tcW w:w="1275" w:type="dxa"/>
          </w:tcPr>
          <w:p w14:paraId="24EC573F" w14:textId="77777777" w:rsidR="00D719D9" w:rsidRPr="006520E0" w:rsidRDefault="00D719D9" w:rsidP="00D719D9">
            <w:pPr>
              <w:ind w:firstLine="0"/>
              <w:rPr>
                <w:i/>
                <w:iCs/>
                <w:szCs w:val="24"/>
              </w:rPr>
            </w:pPr>
            <w:proofErr w:type="spellStart"/>
            <w:r w:rsidRPr="006520E0">
              <w:rPr>
                <w:i/>
                <w:iCs/>
                <w:szCs w:val="24"/>
              </w:rPr>
              <w:t>Uo</w:t>
            </w:r>
            <w:proofErr w:type="spellEnd"/>
            <w:r w:rsidRPr="006520E0">
              <w:rPr>
                <w:i/>
                <w:iCs/>
                <w:szCs w:val="24"/>
              </w:rPr>
              <w:t xml:space="preserve"> 0,4</w:t>
            </w:r>
          </w:p>
        </w:tc>
        <w:tc>
          <w:tcPr>
            <w:tcW w:w="1276" w:type="dxa"/>
          </w:tcPr>
          <w:p w14:paraId="19DBDC96" w14:textId="77777777" w:rsidR="00D719D9" w:rsidRPr="006520E0" w:rsidRDefault="00D719D9" w:rsidP="00D719D9">
            <w:pPr>
              <w:ind w:firstLine="0"/>
              <w:rPr>
                <w:i/>
                <w:iCs/>
                <w:szCs w:val="24"/>
              </w:rPr>
            </w:pPr>
            <w:proofErr w:type="spellStart"/>
            <w:r w:rsidRPr="006520E0">
              <w:rPr>
                <w:i/>
                <w:iCs/>
                <w:szCs w:val="24"/>
              </w:rPr>
              <w:t>Ra</w:t>
            </w:r>
            <w:proofErr w:type="spellEnd"/>
            <w:r w:rsidRPr="006520E0">
              <w:rPr>
                <w:i/>
                <w:iCs/>
                <w:szCs w:val="24"/>
              </w:rPr>
              <w:t> 80</w:t>
            </w:r>
          </w:p>
        </w:tc>
      </w:tr>
    </w:tbl>
    <w:p w14:paraId="764DC740" w14:textId="77777777" w:rsidR="00D719D9" w:rsidRPr="00D719D9" w:rsidRDefault="00D719D9" w:rsidP="00D719D9">
      <w:pPr>
        <w:ind w:left="284"/>
        <w:rPr>
          <w:lang w:eastAsia="cs-CZ"/>
        </w:rPr>
      </w:pPr>
      <w:r w:rsidRPr="00D719D9">
        <w:rPr>
          <w:lang w:eastAsia="cs-CZ"/>
        </w:rPr>
        <w:t xml:space="preserve">Em = osvětlenost, </w:t>
      </w:r>
      <w:proofErr w:type="spellStart"/>
      <w:r w:rsidRPr="00D719D9">
        <w:rPr>
          <w:lang w:eastAsia="cs-CZ"/>
        </w:rPr>
        <w:t>Uo</w:t>
      </w:r>
      <w:proofErr w:type="spellEnd"/>
      <w:r w:rsidRPr="00D719D9">
        <w:rPr>
          <w:lang w:eastAsia="cs-CZ"/>
        </w:rPr>
        <w:t xml:space="preserve"> = rovnoměrnost osvětlení, </w:t>
      </w:r>
      <w:proofErr w:type="spellStart"/>
      <w:r w:rsidRPr="00D719D9">
        <w:rPr>
          <w:lang w:eastAsia="cs-CZ"/>
        </w:rPr>
        <w:t>UGR</w:t>
      </w:r>
      <w:proofErr w:type="spellEnd"/>
      <w:r w:rsidRPr="00D719D9">
        <w:rPr>
          <w:lang w:eastAsia="cs-CZ"/>
        </w:rPr>
        <w:t xml:space="preserve"> = rušivé oslnění, </w:t>
      </w:r>
      <w:proofErr w:type="spellStart"/>
      <w:r w:rsidRPr="00D719D9">
        <w:rPr>
          <w:lang w:eastAsia="cs-CZ"/>
        </w:rPr>
        <w:t>Ra</w:t>
      </w:r>
      <w:proofErr w:type="spellEnd"/>
      <w:r w:rsidRPr="00D719D9">
        <w:rPr>
          <w:lang w:eastAsia="cs-CZ"/>
        </w:rPr>
        <w:t xml:space="preserve"> = podání barev, teplota chromatičnosti světelného zdroje 4000 K (Kelvin).</w:t>
      </w:r>
    </w:p>
    <w:p w14:paraId="11E20EAF" w14:textId="0EF760D2" w:rsidR="00D719D9" w:rsidRPr="00D719D9" w:rsidRDefault="00D719D9" w:rsidP="00D719D9">
      <w:pPr>
        <w:ind w:left="284"/>
        <w:rPr>
          <w:lang w:eastAsia="cs-CZ"/>
        </w:rPr>
      </w:pPr>
      <w:r w:rsidRPr="00D719D9">
        <w:rPr>
          <w:lang w:eastAsia="cs-CZ"/>
        </w:rPr>
        <w:lastRenderedPageBreak/>
        <w:t>Montáž svítidel bude provedena po montáži technologického zařízení, souvisejícího potrubí a</w:t>
      </w:r>
      <w:r w:rsidR="00636FA4">
        <w:rPr>
          <w:lang w:eastAsia="cs-CZ"/>
        </w:rPr>
        <w:t>pod</w:t>
      </w:r>
      <w:r w:rsidRPr="00D719D9">
        <w:rPr>
          <w:lang w:eastAsia="cs-CZ"/>
        </w:rPr>
        <w:t>. Detailní umístění svítidel bude upřesněno a koordinováno montážní firmou elektro dle skutečného řešení stavby. Jedná se zejména o zabránění poškození svítidel v průběhu montáže technologie, předejít kolizím s potrubí</w:t>
      </w:r>
      <w:r w:rsidR="00DF11B4">
        <w:rPr>
          <w:lang w:eastAsia="cs-CZ"/>
        </w:rPr>
        <w:t>m</w:t>
      </w:r>
      <w:r w:rsidRPr="00D719D9">
        <w:rPr>
          <w:lang w:eastAsia="cs-CZ"/>
        </w:rPr>
        <w:t xml:space="preserve">, předejít zastínění pracovních uliček mezi technologií aj. </w:t>
      </w:r>
    </w:p>
    <w:p w14:paraId="285A175B" w14:textId="29727C4E" w:rsidR="00D719D9" w:rsidRPr="00D719D9" w:rsidRDefault="00D719D9" w:rsidP="00D719D9">
      <w:pPr>
        <w:ind w:left="284"/>
        <w:rPr>
          <w:lang w:eastAsia="cs-CZ"/>
        </w:rPr>
      </w:pPr>
      <w:r w:rsidRPr="00D719D9">
        <w:rPr>
          <w:lang w:eastAsia="cs-CZ"/>
        </w:rPr>
        <w:t>Nouzové osvětlení je navrženo v souladu s ČSN EN 1838 (36 0453) pomocí svítidel s vlastní baterií ve funkci únikového osvětlení. Zajištění napájení nouzových svítidel je navrženo z příslušných světelných vývodů.</w:t>
      </w:r>
    </w:p>
    <w:p w14:paraId="233ED859" w14:textId="5882A6B8" w:rsidR="00D719D9" w:rsidRPr="00D719D9" w:rsidRDefault="00D719D9" w:rsidP="00D719D9">
      <w:pPr>
        <w:ind w:left="284"/>
        <w:rPr>
          <w:lang w:eastAsia="cs-CZ"/>
        </w:rPr>
      </w:pPr>
      <w:r w:rsidRPr="00D719D9">
        <w:rPr>
          <w:lang w:eastAsia="cs-CZ"/>
        </w:rPr>
        <w:t>Ve strojovnách bude rovněž zajištěna instalace zásuvkov</w:t>
      </w:r>
      <w:r w:rsidR="002B6785">
        <w:rPr>
          <w:lang w:eastAsia="cs-CZ"/>
        </w:rPr>
        <w:t>ých</w:t>
      </w:r>
      <w:r w:rsidRPr="00D719D9">
        <w:rPr>
          <w:lang w:eastAsia="cs-CZ"/>
        </w:rPr>
        <w:t xml:space="preserve"> skř</w:t>
      </w:r>
      <w:r w:rsidR="002B6785">
        <w:rPr>
          <w:lang w:eastAsia="cs-CZ"/>
        </w:rPr>
        <w:t>íní.</w:t>
      </w:r>
    </w:p>
    <w:p w14:paraId="3D665DAD" w14:textId="77777777" w:rsidR="005D1382" w:rsidRPr="005D1382" w:rsidRDefault="005D1382" w:rsidP="005D1382">
      <w:pPr>
        <w:pStyle w:val="ToK20"/>
      </w:pPr>
      <w:bookmarkStart w:id="46" w:name="_Toc67873630"/>
      <w:r w:rsidRPr="005D1382">
        <w:t>Popis řešení kabelových tras</w:t>
      </w:r>
      <w:bookmarkEnd w:id="46"/>
    </w:p>
    <w:p w14:paraId="3B1D7E19" w14:textId="77777777" w:rsidR="00E86DA4" w:rsidRDefault="005D1382" w:rsidP="005D1382">
      <w:r w:rsidRPr="005D1382">
        <w:t>Vnitřní rozvody elektroinstalace v </w:t>
      </w:r>
      <w:r w:rsidR="00E86DA4">
        <w:t>prostorech</w:t>
      </w:r>
      <w:r w:rsidRPr="005D1382">
        <w:t xml:space="preserve"> se předpokládají zhotovit pomocí drátěného programu</w:t>
      </w:r>
      <w:r>
        <w:t xml:space="preserve"> (</w:t>
      </w:r>
      <w:proofErr w:type="spellStart"/>
      <w:r>
        <w:t>sendzimir</w:t>
      </w:r>
      <w:proofErr w:type="spellEnd"/>
      <w:r>
        <w:t>)</w:t>
      </w:r>
      <w:r w:rsidRPr="005D1382">
        <w:t>. Ve venkovním prostoru se předpokládá instalace plných žlabů</w:t>
      </w:r>
      <w:r>
        <w:t xml:space="preserve"> (žárový zinek</w:t>
      </w:r>
      <w:r w:rsidR="00E86DA4">
        <w:t xml:space="preserve"> ev. </w:t>
      </w:r>
      <w:proofErr w:type="spellStart"/>
      <w:r w:rsidR="00E86DA4">
        <w:t>sendzimir</w:t>
      </w:r>
      <w:proofErr w:type="spellEnd"/>
      <w:r>
        <w:t>)</w:t>
      </w:r>
      <w:r w:rsidRPr="005D1382">
        <w:t xml:space="preserve">. </w:t>
      </w:r>
    </w:p>
    <w:p w14:paraId="61730998" w14:textId="6AC5A37A" w:rsidR="005D1382" w:rsidRPr="00402C4D" w:rsidRDefault="005D1382" w:rsidP="005D1382">
      <w:r w:rsidRPr="005D1382">
        <w:t xml:space="preserve">Uložení kabelových lávek z drátěného programu je navrženo na pomocné OK (kabelové výložníky, závitové tyče, stěnové držáky aj.). Kabelové trasy je nutné koordinovat s technologickým potrubím. Montáž kabelových tras vč. položení kabelů, montáž osvětlení se bude zajišťovat z montážních plošin nebo mobilního lešení.  </w:t>
      </w:r>
    </w:p>
    <w:p w14:paraId="15440156" w14:textId="77777777" w:rsidR="0072204E" w:rsidRDefault="0072204E" w:rsidP="005D1382">
      <w:r w:rsidRPr="00C23C2E">
        <w:t>Kabelové trasy je nutné koordinovat s technologickým potrubím</w:t>
      </w:r>
      <w:r>
        <w:t xml:space="preserve">. </w:t>
      </w:r>
      <w:r w:rsidR="005D1382" w:rsidRPr="005D1382">
        <w:t xml:space="preserve">Hlavní kabelové trasy budou rozděleny dle charakteru (napětí) jednotlivých vodičů. Jedná se o skupiny napájecí silové kabely, ovládací kabely </w:t>
      </w:r>
      <w:proofErr w:type="spellStart"/>
      <w:proofErr w:type="gramStart"/>
      <w:r w:rsidR="005D1382" w:rsidRPr="005D1382">
        <w:t>230V</w:t>
      </w:r>
      <w:proofErr w:type="spellEnd"/>
      <w:proofErr w:type="gramEnd"/>
      <w:r w:rsidR="005D1382" w:rsidRPr="005D1382">
        <w:t>/</w:t>
      </w:r>
      <w:proofErr w:type="spellStart"/>
      <w:r w:rsidR="005D1382" w:rsidRPr="005D1382">
        <w:t>50Hz</w:t>
      </w:r>
      <w:proofErr w:type="spellEnd"/>
      <w:r w:rsidR="005D1382" w:rsidRPr="005D1382">
        <w:t xml:space="preserve">, signalizační kabely pro </w:t>
      </w:r>
      <w:proofErr w:type="spellStart"/>
      <w:r w:rsidR="005D1382" w:rsidRPr="005D1382">
        <w:t>MaR</w:t>
      </w:r>
      <w:proofErr w:type="spellEnd"/>
      <w:r w:rsidR="005D1382" w:rsidRPr="005D1382">
        <w:t>, kabely pro jiskrově bezpečné obvody.</w:t>
      </w:r>
    </w:p>
    <w:p w14:paraId="6CF3F00B" w14:textId="77777777" w:rsidR="005D1382" w:rsidRDefault="0072204E" w:rsidP="005D1382">
      <w:r w:rsidRPr="00C23C2E">
        <w:t xml:space="preserve">Před instalací a po instalaci kabelových tras musí být provedena kontrola uložení kabeláže vzhledem k uložení a zatížitelnosti kabelů </w:t>
      </w:r>
      <w:r w:rsidRPr="00C23C2E">
        <w:rPr>
          <w:b/>
          <w:bCs/>
        </w:rPr>
        <w:t>(toto se týká i kabeláže malého napětí!)</w:t>
      </w:r>
      <w:r w:rsidRPr="00C23C2E">
        <w:t xml:space="preserve">, dále pak musí být zkontrolováno, </w:t>
      </w:r>
      <w:proofErr w:type="gramStart"/>
      <w:r w:rsidRPr="00C23C2E">
        <w:t>zda-</w:t>
      </w:r>
      <w:proofErr w:type="spellStart"/>
      <w:r w:rsidRPr="00C23C2E">
        <w:t>li</w:t>
      </w:r>
      <w:proofErr w:type="spellEnd"/>
      <w:proofErr w:type="gramEnd"/>
      <w:r w:rsidRPr="00C23C2E">
        <w:t xml:space="preserve"> kabeláž, která není chráněna vůči přepětí je dostatečně oddělena od kabeláže, která chráněna je (uzavřené a přizemněné kabelové žlaby, trubky apod.., provedeno dle souboru norem </w:t>
      </w:r>
      <w:r w:rsidR="00E23C2E" w:rsidRPr="00E23C2E">
        <w:rPr>
          <w:lang w:eastAsia="cs-CZ"/>
        </w:rPr>
        <w:t xml:space="preserve">ČSN EN 62 305 </w:t>
      </w:r>
      <w:proofErr w:type="spellStart"/>
      <w:r w:rsidR="00E23C2E" w:rsidRPr="00E23C2E">
        <w:rPr>
          <w:lang w:eastAsia="cs-CZ"/>
        </w:rPr>
        <w:t>ed.2</w:t>
      </w:r>
      <w:proofErr w:type="spellEnd"/>
      <w:r w:rsidR="00E23C2E" w:rsidRPr="00E23C2E">
        <w:rPr>
          <w:lang w:eastAsia="cs-CZ"/>
        </w:rPr>
        <w:t xml:space="preserve">: 01/2012, 09/2011, 02/2013. </w:t>
      </w:r>
      <w:r w:rsidRPr="00C23C2E">
        <w:t xml:space="preserve">V neposlední řadě musí být provedena kontrola kabeláže a kabelových tras, </w:t>
      </w:r>
      <w:proofErr w:type="gramStart"/>
      <w:r w:rsidRPr="00C23C2E">
        <w:t>zda-</w:t>
      </w:r>
      <w:proofErr w:type="spellStart"/>
      <w:r w:rsidRPr="00C23C2E">
        <w:t>li</w:t>
      </w:r>
      <w:proofErr w:type="spellEnd"/>
      <w:proofErr w:type="gramEnd"/>
      <w:r w:rsidRPr="00C23C2E">
        <w:t xml:space="preserve"> je v souladu s </w:t>
      </w:r>
      <w:proofErr w:type="spellStart"/>
      <w:r w:rsidRPr="00C23C2E">
        <w:t>PBŘ</w:t>
      </w:r>
      <w:proofErr w:type="spellEnd"/>
      <w:r w:rsidRPr="00C23C2E">
        <w:t>!</w:t>
      </w:r>
    </w:p>
    <w:p w14:paraId="770A80B9" w14:textId="7CDB538A" w:rsidR="005D1382" w:rsidRPr="005D1382" w:rsidRDefault="005D1382" w:rsidP="005D1382">
      <w:pPr>
        <w:pStyle w:val="ToK20"/>
      </w:pPr>
      <w:bookmarkStart w:id="47" w:name="_Toc67873631"/>
      <w:r w:rsidRPr="005D1382">
        <w:t>Pospojení objekt</w:t>
      </w:r>
      <w:r w:rsidR="00D040AB">
        <w:t>u</w:t>
      </w:r>
      <w:bookmarkEnd w:id="47"/>
    </w:p>
    <w:p w14:paraId="68F93835" w14:textId="2D2F2004" w:rsidR="005D1382" w:rsidRPr="005D1382" w:rsidRDefault="005D1382" w:rsidP="005D1382">
      <w:r w:rsidRPr="005D1382">
        <w:t>Prostory stavebních objektů budou ošetřeny pospojením zamezující neřízenému vyrovnání potenciálů. Vyrovnání potenciálů bude zajištěno pomocí ekvipotenciálního pospojování objektu. Jedná se o vzájemné propojení veškerých stavebních konstrukcí (armování betonu), OK konstrukcí, potrubí, el</w:t>
      </w:r>
      <w:r w:rsidR="00E23EE0">
        <w:t>ektrických</w:t>
      </w:r>
      <w:r w:rsidRPr="005D1382">
        <w:t xml:space="preserve"> zař</w:t>
      </w:r>
      <w:r w:rsidR="00E23EE0">
        <w:t>í</w:t>
      </w:r>
      <w:r w:rsidRPr="005D1382">
        <w:t xml:space="preserve">zení, technologie, </w:t>
      </w:r>
      <w:r w:rsidR="00E23EE0">
        <w:t xml:space="preserve">zařízení </w:t>
      </w:r>
      <w:proofErr w:type="gramStart"/>
      <w:r w:rsidR="00E23EE0">
        <w:t>ÚT,</w:t>
      </w:r>
      <w:proofErr w:type="gramEnd"/>
      <w:r w:rsidR="00E23EE0">
        <w:t xml:space="preserve"> a</w:t>
      </w:r>
      <w:r w:rsidR="00D719D9">
        <w:t>pod</w:t>
      </w:r>
      <w:r w:rsidR="00E23EE0">
        <w:t>.</w:t>
      </w:r>
    </w:p>
    <w:p w14:paraId="0B929719" w14:textId="695D6230" w:rsidR="00D040AB" w:rsidRDefault="005D1382" w:rsidP="005D1382">
      <w:r w:rsidRPr="005D1382">
        <w:lastRenderedPageBreak/>
        <w:t>Přípojnice ekvipotenciálního pospojování budou rozmístěny v rámci vnitřních prostorů objektu. V</w:t>
      </w:r>
      <w:r w:rsidR="00D040AB">
        <w:t> prostorech strojovny vytápění a dílny bude realizována přípojnice MET</w:t>
      </w:r>
      <w:r w:rsidR="00636FA4">
        <w:t xml:space="preserve"> (</w:t>
      </w:r>
      <w:proofErr w:type="spellStart"/>
      <w:r w:rsidR="00636FA4">
        <w:t>RA1</w:t>
      </w:r>
      <w:proofErr w:type="spellEnd"/>
      <w:r w:rsidR="00636FA4">
        <w:t xml:space="preserve">, </w:t>
      </w:r>
      <w:proofErr w:type="spellStart"/>
      <w:r w:rsidR="00636FA4">
        <w:t>RA2</w:t>
      </w:r>
      <w:proofErr w:type="spellEnd"/>
      <w:r w:rsidR="00636FA4">
        <w:t>)</w:t>
      </w:r>
      <w:r w:rsidR="00D040AB">
        <w:t>.</w:t>
      </w:r>
      <w:r w:rsidRPr="005D1382">
        <w:t xml:space="preserve"> Přípojnice budou </w:t>
      </w:r>
      <w:r w:rsidR="00E23EE0">
        <w:t xml:space="preserve">na </w:t>
      </w:r>
      <w:r w:rsidR="00D040AB">
        <w:t xml:space="preserve">příhodných místech </w:t>
      </w:r>
      <w:r w:rsidRPr="005D1382">
        <w:t>propojeny se zemnicí soustavou objektu</w:t>
      </w:r>
      <w:r w:rsidR="0093494B">
        <w:t>. U tepelných čerpadel budou ve výkopu instalovány dvě nerezové zemnící tyče a tyto budou nerezovým páskem</w:t>
      </w:r>
      <w:r w:rsidR="00636FA4">
        <w:t xml:space="preserve"> ev. drátem</w:t>
      </w:r>
      <w:r w:rsidR="0093494B">
        <w:t xml:space="preserve"> připojeny na stávající uzemnění objektu a novou přípojnici MET.</w:t>
      </w:r>
    </w:p>
    <w:p w14:paraId="68C0EC05" w14:textId="112714FC" w:rsidR="007F3D9B" w:rsidRDefault="007F3D9B" w:rsidP="005D1382">
      <w:pPr>
        <w:rPr>
          <w:szCs w:val="24"/>
        </w:rPr>
      </w:pPr>
      <w:r>
        <w:rPr>
          <w:szCs w:val="24"/>
        </w:rPr>
        <w:t xml:space="preserve">Veškeré nové zařízení elektro bude </w:t>
      </w:r>
      <w:proofErr w:type="spellStart"/>
      <w:r>
        <w:rPr>
          <w:szCs w:val="24"/>
        </w:rPr>
        <w:t>pospojeno</w:t>
      </w:r>
      <w:proofErr w:type="spellEnd"/>
      <w:r>
        <w:rPr>
          <w:szCs w:val="24"/>
        </w:rPr>
        <w:t xml:space="preserve"> na stávající přípojnici pospojení objektu. Jedná se zejména o rozváděče </w:t>
      </w:r>
      <w:proofErr w:type="spellStart"/>
      <w:r>
        <w:rPr>
          <w:szCs w:val="24"/>
        </w:rPr>
        <w:t>RA3</w:t>
      </w:r>
      <w:proofErr w:type="spellEnd"/>
      <w:r w:rsidR="00636FA4">
        <w:rPr>
          <w:szCs w:val="24"/>
        </w:rPr>
        <w:t xml:space="preserve"> </w:t>
      </w:r>
      <w:r w:rsidR="002B6785">
        <w:rPr>
          <w:szCs w:val="24"/>
        </w:rPr>
        <w:t>–</w:t>
      </w:r>
      <w:r w:rsidR="00636FA4">
        <w:rPr>
          <w:szCs w:val="24"/>
        </w:rPr>
        <w:t xml:space="preserve"> </w:t>
      </w:r>
      <w:proofErr w:type="spellStart"/>
      <w:r w:rsidR="00636FA4">
        <w:rPr>
          <w:szCs w:val="24"/>
        </w:rPr>
        <w:t>RA</w:t>
      </w:r>
      <w:r w:rsidR="002B6785">
        <w:rPr>
          <w:szCs w:val="24"/>
        </w:rPr>
        <w:t>4</w:t>
      </w:r>
      <w:proofErr w:type="spellEnd"/>
      <w:r>
        <w:rPr>
          <w:szCs w:val="24"/>
        </w:rPr>
        <w:t xml:space="preserve"> umístěné ve výrobních/montážních halách, pospojení kabelových tras, nové pomocné OK aj. Pospojení bude provedeno měděnými vodiči.</w:t>
      </w:r>
    </w:p>
    <w:p w14:paraId="0A3B860A" w14:textId="63A5FA3A" w:rsidR="007F3D9B" w:rsidRDefault="007F3D9B" w:rsidP="007F3D9B">
      <w:pPr>
        <w:ind w:left="284"/>
        <w:rPr>
          <w:szCs w:val="24"/>
        </w:rPr>
      </w:pPr>
      <w:r>
        <w:rPr>
          <w:szCs w:val="24"/>
        </w:rPr>
        <w:t>Součástí pospojení bude řešeno připojení technologického zařízení, hlavních potrubních větví, nové OK a připojení soustrojí TČ.</w:t>
      </w:r>
    </w:p>
    <w:p w14:paraId="3ED866F0" w14:textId="4D485E17" w:rsidR="005D1382" w:rsidRPr="005D1382" w:rsidRDefault="005D1382" w:rsidP="005D1382">
      <w:r w:rsidRPr="005D1382">
        <w:t>Vzájemné zajištění vodivého pospojení konstrukcí, zařízení</w:t>
      </w:r>
      <w:r w:rsidR="0093494B">
        <w:t xml:space="preserve"> ÚT</w:t>
      </w:r>
      <w:r w:rsidRPr="005D1382">
        <w:t>, technologického potrubí a</w:t>
      </w:r>
      <w:r w:rsidR="00D719D9">
        <w:t>pod</w:t>
      </w:r>
      <w:r w:rsidRPr="005D1382">
        <w:t>. je řešeno v dodávce příslušné profese. V rámci elektro bude řešeno pouze napojením zařízení na ekvipotenciální přípojnici objektu.</w:t>
      </w:r>
    </w:p>
    <w:p w14:paraId="0EF1C94D" w14:textId="77777777" w:rsidR="002B27B4" w:rsidRPr="002B27B4" w:rsidRDefault="002B27B4" w:rsidP="002B27B4">
      <w:pPr>
        <w:pStyle w:val="ToK20"/>
      </w:pPr>
      <w:bookmarkStart w:id="48" w:name="_Toc515365658"/>
      <w:bookmarkStart w:id="49" w:name="_Toc67873632"/>
      <w:r w:rsidRPr="002B27B4">
        <w:t>Hromosvody a uzemnění</w:t>
      </w:r>
      <w:bookmarkEnd w:id="48"/>
      <w:bookmarkEnd w:id="49"/>
    </w:p>
    <w:p w14:paraId="061CB871" w14:textId="77777777" w:rsidR="0093494B" w:rsidRDefault="0093494B" w:rsidP="0093494B">
      <w:r>
        <w:t>Není v </w:t>
      </w:r>
      <w:proofErr w:type="spellStart"/>
      <w:r>
        <w:t>PD</w:t>
      </w:r>
      <w:proofErr w:type="spellEnd"/>
      <w:r>
        <w:t xml:space="preserve"> řešeno.</w:t>
      </w:r>
    </w:p>
    <w:p w14:paraId="01763403" w14:textId="77777777" w:rsidR="002B27B4" w:rsidRPr="002B27B4" w:rsidRDefault="002B27B4" w:rsidP="000B4A62">
      <w:pPr>
        <w:rPr>
          <w:b/>
          <w:bCs/>
          <w:u w:val="single"/>
        </w:rPr>
      </w:pPr>
      <w:r w:rsidRPr="002B27B4">
        <w:rPr>
          <w:b/>
          <w:bCs/>
          <w:u w:val="single"/>
        </w:rPr>
        <w:t>Zemnicí síť</w:t>
      </w:r>
    </w:p>
    <w:p w14:paraId="5AABC014" w14:textId="37189394" w:rsidR="00F27CE8" w:rsidRDefault="00F27CE8" w:rsidP="005250A3">
      <w:r>
        <w:t xml:space="preserve">Ve výkopu pod tepelnými čerpadly budou instalovány dvě nerezové zemnící tyče (á = </w:t>
      </w:r>
      <w:proofErr w:type="spellStart"/>
      <w:proofErr w:type="gramStart"/>
      <w:r>
        <w:t>2m</w:t>
      </w:r>
      <w:proofErr w:type="spellEnd"/>
      <w:proofErr w:type="gramEnd"/>
      <w:r>
        <w:t xml:space="preserve">) napojené nerezovým páskem </w:t>
      </w:r>
      <w:proofErr w:type="spellStart"/>
      <w:r>
        <w:t>30x3,5</w:t>
      </w:r>
      <w:proofErr w:type="spellEnd"/>
      <w:r>
        <w:t xml:space="preserve"> mm </w:t>
      </w:r>
      <w:r w:rsidR="00636FA4">
        <w:t xml:space="preserve">ev. drátem </w:t>
      </w:r>
      <w:proofErr w:type="spellStart"/>
      <w:r w:rsidR="00636FA4">
        <w:t>pr</w:t>
      </w:r>
      <w:proofErr w:type="spellEnd"/>
      <w:r w:rsidR="00636FA4">
        <w:t xml:space="preserve">. </w:t>
      </w:r>
      <w:proofErr w:type="spellStart"/>
      <w:r w:rsidR="00636FA4">
        <w:t>10mm</w:t>
      </w:r>
      <w:proofErr w:type="spellEnd"/>
      <w:r w:rsidR="00636FA4">
        <w:t xml:space="preserve"> </w:t>
      </w:r>
      <w:r>
        <w:t>na stávající zemnící síť objektu. Dále bude tento pásek připojen na vnitřní zemnící soustavu objektu – přípojnic MET.</w:t>
      </w:r>
    </w:p>
    <w:p w14:paraId="2EB61B47" w14:textId="341214E7" w:rsidR="005250A3" w:rsidRPr="002B27B4" w:rsidRDefault="002B27B4" w:rsidP="005250A3">
      <w:r w:rsidRPr="002B27B4">
        <w:t xml:space="preserve">Zemnicí soustava </w:t>
      </w:r>
      <w:r w:rsidR="008D4D62">
        <w:t xml:space="preserve">je </w:t>
      </w:r>
      <w:r w:rsidRPr="002B27B4">
        <w:t>na vhodných místech propojena se systémem stávajícího uzemnění</w:t>
      </w:r>
      <w:r w:rsidR="008D4D62">
        <w:t xml:space="preserve"> a s</w:t>
      </w:r>
      <w:r w:rsidR="00636FA4">
        <w:t>e</w:t>
      </w:r>
      <w:r w:rsidR="008D4D62">
        <w:t xml:space="preserve"> zemnící přípojnicí</w:t>
      </w:r>
      <w:r w:rsidRPr="002B27B4">
        <w:t>.</w:t>
      </w:r>
    </w:p>
    <w:p w14:paraId="1B413183" w14:textId="25602171" w:rsidR="002B27B4" w:rsidRDefault="002B27B4" w:rsidP="00CC29A9">
      <w:r w:rsidRPr="002B27B4">
        <w:t xml:space="preserve">Vývody na přechodu mezi zemí a volným terénem, nebo z betonu budou opatřeny antikorozní ochranou, např. teplem smršťovací trubice s tavným lepidlem </w:t>
      </w:r>
      <w:proofErr w:type="gramStart"/>
      <w:r w:rsidRPr="002B27B4">
        <w:t>apod.</w:t>
      </w:r>
      <w:r w:rsidR="008D4D62">
        <w:t>.</w:t>
      </w:r>
      <w:proofErr w:type="gramEnd"/>
      <w:r w:rsidRPr="002B27B4">
        <w:t xml:space="preserve"> </w:t>
      </w:r>
      <w:r w:rsidR="008D4D62">
        <w:t>N</w:t>
      </w:r>
      <w:r w:rsidRPr="002B27B4">
        <w:t xml:space="preserve">ad terénem mechanicky, např. </w:t>
      </w:r>
      <w:r w:rsidRPr="00E23C2E">
        <w:t xml:space="preserve">ochranný úhelník nebo trubka a očíslovány dle </w:t>
      </w:r>
      <w:proofErr w:type="spellStart"/>
      <w:r w:rsidRPr="00E23C2E">
        <w:t>PD</w:t>
      </w:r>
      <w:proofErr w:type="spellEnd"/>
      <w:r w:rsidRPr="00E23C2E">
        <w:t>. Spoje v zemi budou zdvojené a opatřeny antikorozní ochranou.</w:t>
      </w:r>
    </w:p>
    <w:p w14:paraId="2A4EDC35" w14:textId="77777777" w:rsidR="00462D92" w:rsidRPr="009749B0" w:rsidRDefault="0054748F" w:rsidP="00FC7CEF">
      <w:pPr>
        <w:pStyle w:val="ToK"/>
        <w:numPr>
          <w:ilvl w:val="0"/>
          <w:numId w:val="14"/>
        </w:numPr>
      </w:pPr>
      <w:bookmarkStart w:id="50" w:name="_Toc508350398"/>
      <w:bookmarkStart w:id="51" w:name="_Toc67873633"/>
      <w:r>
        <w:lastRenderedPageBreak/>
        <w:t xml:space="preserve">Technické řešení </w:t>
      </w:r>
      <w:proofErr w:type="spellStart"/>
      <w:r>
        <w:t>TZB</w:t>
      </w:r>
      <w:proofErr w:type="spellEnd"/>
      <w:r>
        <w:t xml:space="preserve"> (p</w:t>
      </w:r>
      <w:r w:rsidR="00462D92" w:rsidRPr="009749B0">
        <w:t>opis objektu a technologie</w:t>
      </w:r>
      <w:bookmarkEnd w:id="50"/>
      <w:r>
        <w:t>)</w:t>
      </w:r>
      <w:bookmarkEnd w:id="51"/>
    </w:p>
    <w:p w14:paraId="0CA37041" w14:textId="77777777" w:rsidR="00386F04" w:rsidRPr="00386F04" w:rsidRDefault="00386F04" w:rsidP="00386F04">
      <w:pPr>
        <w:pStyle w:val="ToK20"/>
      </w:pPr>
      <w:bookmarkStart w:id="52" w:name="_Toc67873634"/>
      <w:bookmarkEnd w:id="38"/>
      <w:r w:rsidRPr="00386F04">
        <w:t xml:space="preserve">Zař. č. 1 - Zdroj </w:t>
      </w:r>
      <w:proofErr w:type="gramStart"/>
      <w:r w:rsidRPr="00386F04">
        <w:t xml:space="preserve">tepla - </w:t>
      </w:r>
      <w:proofErr w:type="spellStart"/>
      <w:r w:rsidRPr="00386F04">
        <w:t>IVEP</w:t>
      </w:r>
      <w:proofErr w:type="spellEnd"/>
      <w:proofErr w:type="gramEnd"/>
      <w:r w:rsidRPr="00386F04">
        <w:t xml:space="preserve"> - </w:t>
      </w:r>
      <w:proofErr w:type="spellStart"/>
      <w:r w:rsidRPr="00386F04">
        <w:t>TČ</w:t>
      </w:r>
      <w:proofErr w:type="spellEnd"/>
      <w:r w:rsidRPr="00386F04">
        <w:t xml:space="preserve"> + ELEKTROKOTLE</w:t>
      </w:r>
      <w:bookmarkEnd w:id="52"/>
    </w:p>
    <w:p w14:paraId="04C31D12" w14:textId="2B3EF339" w:rsidR="002F40D7" w:rsidRPr="002F40D7" w:rsidRDefault="002F40D7" w:rsidP="00A93AB9">
      <w:r w:rsidRPr="002F40D7">
        <w:t xml:space="preserve">Dnes je areál společnosti </w:t>
      </w:r>
      <w:proofErr w:type="spellStart"/>
      <w:r w:rsidRPr="002F40D7">
        <w:t>I</w:t>
      </w:r>
      <w:r w:rsidR="00386F04">
        <w:t>VEP</w:t>
      </w:r>
      <w:proofErr w:type="spellEnd"/>
      <w:r w:rsidRPr="002F40D7">
        <w:t xml:space="preserve"> a.s. napojen teplovodem na soukromou plynovou kotelnu, která je v sousedním areálu. Majitel plynové kotelny oznámil společnosti </w:t>
      </w:r>
      <w:proofErr w:type="spellStart"/>
      <w:r w:rsidRPr="002F40D7">
        <w:t>I</w:t>
      </w:r>
      <w:r w:rsidR="00386F04">
        <w:t>VEP</w:t>
      </w:r>
      <w:proofErr w:type="spellEnd"/>
      <w:r w:rsidRPr="002F40D7">
        <w:t xml:space="preserve"> a.s., že od topné sez</w:t>
      </w:r>
      <w:r w:rsidR="00636FA4">
        <w:t>ó</w:t>
      </w:r>
      <w:r w:rsidRPr="002F40D7">
        <w:t xml:space="preserve">ny 2021/2022 již nebude dodávat teplo pro společnost </w:t>
      </w:r>
      <w:proofErr w:type="spellStart"/>
      <w:r w:rsidRPr="002F40D7">
        <w:t>I</w:t>
      </w:r>
      <w:r w:rsidR="00386F04">
        <w:t>VEP</w:t>
      </w:r>
      <w:proofErr w:type="spellEnd"/>
      <w:r w:rsidRPr="002F40D7">
        <w:t xml:space="preserve"> a.s.</w:t>
      </w:r>
      <w:r w:rsidR="00A93AB9">
        <w:t xml:space="preserve"> </w:t>
      </w:r>
      <w:r w:rsidRPr="002F40D7">
        <w:t xml:space="preserve">Stávající teplovod je zaveden do </w:t>
      </w:r>
      <w:proofErr w:type="spellStart"/>
      <w:r w:rsidRPr="002F40D7">
        <w:t>1.PP</w:t>
      </w:r>
      <w:proofErr w:type="spellEnd"/>
      <w:r w:rsidRPr="002F40D7">
        <w:t xml:space="preserve"> v administrativní části strana 2. Jedná se o prostor strojovny vytápění, kde se nachází fakturační měření a rozdělovače a sběrače topné vody. Ze stávajícího rozdělovače jsou vyvedeny tyto topné větve:</w:t>
      </w:r>
    </w:p>
    <w:p w14:paraId="4C3EDB75" w14:textId="77777777" w:rsidR="002F40D7" w:rsidRPr="002F40D7" w:rsidRDefault="002F40D7" w:rsidP="00A93AB9">
      <w:pPr>
        <w:pStyle w:val="Odstavecseseznamem"/>
        <w:numPr>
          <w:ilvl w:val="0"/>
          <w:numId w:val="3"/>
        </w:numPr>
        <w:rPr>
          <w:lang w:eastAsia="cs-CZ"/>
        </w:rPr>
      </w:pPr>
      <w:r w:rsidRPr="002F40D7">
        <w:rPr>
          <w:lang w:eastAsia="cs-CZ"/>
        </w:rPr>
        <w:t>Hala 2 (samostatná topná větev pro nyní pronajímaný prostor. Bude řešeno nově samostatným zdrojem tepla)</w:t>
      </w:r>
    </w:p>
    <w:p w14:paraId="2275FFE2" w14:textId="77777777" w:rsidR="002F40D7" w:rsidRPr="002F40D7" w:rsidRDefault="002F40D7" w:rsidP="00A93AB9">
      <w:pPr>
        <w:pStyle w:val="Odstavecseseznamem"/>
        <w:numPr>
          <w:ilvl w:val="0"/>
          <w:numId w:val="3"/>
        </w:numPr>
        <w:rPr>
          <w:lang w:eastAsia="cs-CZ"/>
        </w:rPr>
      </w:pPr>
      <w:r w:rsidRPr="002F40D7">
        <w:rPr>
          <w:lang w:eastAsia="cs-CZ"/>
        </w:rPr>
        <w:t>Rezerva</w:t>
      </w:r>
    </w:p>
    <w:p w14:paraId="23E6358E" w14:textId="77777777" w:rsidR="002F40D7" w:rsidRPr="002F40D7" w:rsidRDefault="002F40D7" w:rsidP="00A93AB9">
      <w:pPr>
        <w:pStyle w:val="Odstavecseseznamem"/>
        <w:numPr>
          <w:ilvl w:val="0"/>
          <w:numId w:val="3"/>
        </w:numPr>
        <w:rPr>
          <w:lang w:eastAsia="cs-CZ"/>
        </w:rPr>
      </w:pPr>
      <w:r w:rsidRPr="002F40D7">
        <w:rPr>
          <w:lang w:eastAsia="cs-CZ"/>
        </w:rPr>
        <w:t>Chodba, hala (nově se již nebude vytápět)</w:t>
      </w:r>
    </w:p>
    <w:p w14:paraId="51A141C1" w14:textId="77777777" w:rsidR="002F40D7" w:rsidRPr="002F40D7" w:rsidRDefault="002F40D7" w:rsidP="00A93AB9">
      <w:pPr>
        <w:pStyle w:val="Odstavecseseznamem"/>
        <w:numPr>
          <w:ilvl w:val="0"/>
          <w:numId w:val="3"/>
        </w:numPr>
        <w:rPr>
          <w:lang w:eastAsia="cs-CZ"/>
        </w:rPr>
      </w:pPr>
      <w:r w:rsidRPr="002F40D7">
        <w:rPr>
          <w:lang w:eastAsia="cs-CZ"/>
        </w:rPr>
        <w:t>Administrativa strana 1</w:t>
      </w:r>
    </w:p>
    <w:p w14:paraId="326479A8" w14:textId="77777777" w:rsidR="002F40D7" w:rsidRPr="002F40D7" w:rsidRDefault="002F40D7" w:rsidP="00A93AB9">
      <w:pPr>
        <w:pStyle w:val="Odstavecseseznamem"/>
        <w:numPr>
          <w:ilvl w:val="0"/>
          <w:numId w:val="3"/>
        </w:numPr>
        <w:rPr>
          <w:lang w:eastAsia="cs-CZ"/>
        </w:rPr>
      </w:pPr>
      <w:r w:rsidRPr="002F40D7">
        <w:rPr>
          <w:lang w:eastAsia="cs-CZ"/>
        </w:rPr>
        <w:t>Boiler (již nyní se nevyužívá)</w:t>
      </w:r>
    </w:p>
    <w:p w14:paraId="539BF520" w14:textId="77777777" w:rsidR="002F40D7" w:rsidRPr="002F40D7" w:rsidRDefault="002F40D7" w:rsidP="00A93AB9">
      <w:pPr>
        <w:pStyle w:val="Odstavecseseznamem"/>
        <w:numPr>
          <w:ilvl w:val="0"/>
          <w:numId w:val="3"/>
        </w:numPr>
        <w:rPr>
          <w:lang w:eastAsia="cs-CZ"/>
        </w:rPr>
      </w:pPr>
      <w:r w:rsidRPr="002F40D7">
        <w:rPr>
          <w:lang w:eastAsia="cs-CZ"/>
        </w:rPr>
        <w:t>Boiler (již nyní se nevyužívá)</w:t>
      </w:r>
    </w:p>
    <w:p w14:paraId="2117B753" w14:textId="77777777" w:rsidR="002F40D7" w:rsidRPr="002F40D7" w:rsidRDefault="002F40D7" w:rsidP="00A93AB9">
      <w:pPr>
        <w:pStyle w:val="Odstavecseseznamem"/>
        <w:numPr>
          <w:ilvl w:val="0"/>
          <w:numId w:val="3"/>
        </w:numPr>
        <w:rPr>
          <w:lang w:eastAsia="cs-CZ"/>
        </w:rPr>
      </w:pPr>
      <w:r w:rsidRPr="002F40D7">
        <w:rPr>
          <w:lang w:eastAsia="cs-CZ"/>
        </w:rPr>
        <w:t>Administrativa strana 2</w:t>
      </w:r>
    </w:p>
    <w:p w14:paraId="25E0B7CE" w14:textId="77777777" w:rsidR="002F40D7" w:rsidRPr="002F40D7" w:rsidRDefault="002F40D7" w:rsidP="00A93AB9">
      <w:pPr>
        <w:pStyle w:val="Odstavecseseznamem"/>
        <w:numPr>
          <w:ilvl w:val="0"/>
          <w:numId w:val="3"/>
        </w:numPr>
        <w:rPr>
          <w:lang w:eastAsia="cs-CZ"/>
        </w:rPr>
      </w:pPr>
      <w:r w:rsidRPr="002F40D7">
        <w:rPr>
          <w:lang w:eastAsia="cs-CZ"/>
        </w:rPr>
        <w:t>Loď 1, 2, 3</w:t>
      </w:r>
    </w:p>
    <w:p w14:paraId="38F82CB5" w14:textId="77777777" w:rsidR="002F40D7" w:rsidRPr="002F40D7" w:rsidRDefault="002F40D7" w:rsidP="00A93AB9">
      <w:pPr>
        <w:pStyle w:val="Odstavecseseznamem"/>
        <w:numPr>
          <w:ilvl w:val="0"/>
          <w:numId w:val="3"/>
        </w:numPr>
        <w:rPr>
          <w:lang w:eastAsia="cs-CZ"/>
        </w:rPr>
      </w:pPr>
      <w:r w:rsidRPr="002F40D7">
        <w:rPr>
          <w:lang w:eastAsia="cs-CZ"/>
        </w:rPr>
        <w:t>Rezerva</w:t>
      </w:r>
    </w:p>
    <w:p w14:paraId="23D7F18D" w14:textId="77777777" w:rsidR="002F40D7" w:rsidRPr="002F40D7" w:rsidRDefault="002F40D7" w:rsidP="00A93AB9">
      <w:pPr>
        <w:pStyle w:val="Odstavecseseznamem"/>
        <w:numPr>
          <w:ilvl w:val="0"/>
          <w:numId w:val="3"/>
        </w:numPr>
        <w:rPr>
          <w:lang w:eastAsia="cs-CZ"/>
        </w:rPr>
      </w:pPr>
      <w:r w:rsidRPr="002F40D7">
        <w:rPr>
          <w:lang w:eastAsia="cs-CZ"/>
        </w:rPr>
        <w:t>Garáže, lisovny (nově se již nebudou vytápět)</w:t>
      </w:r>
    </w:p>
    <w:p w14:paraId="2E5A60E0" w14:textId="77777777" w:rsidR="002F40D7" w:rsidRPr="002F40D7" w:rsidRDefault="002F40D7" w:rsidP="00A93AB9">
      <w:pPr>
        <w:pStyle w:val="Odstavecseseznamem"/>
        <w:numPr>
          <w:ilvl w:val="0"/>
          <w:numId w:val="3"/>
        </w:numPr>
        <w:rPr>
          <w:lang w:eastAsia="cs-CZ"/>
        </w:rPr>
      </w:pPr>
      <w:proofErr w:type="spellStart"/>
      <w:r w:rsidRPr="002F40D7">
        <w:rPr>
          <w:lang w:eastAsia="cs-CZ"/>
        </w:rPr>
        <w:t>Rozkydálek</w:t>
      </w:r>
      <w:proofErr w:type="spellEnd"/>
      <w:r w:rsidRPr="002F40D7">
        <w:rPr>
          <w:lang w:eastAsia="cs-CZ"/>
        </w:rPr>
        <w:t xml:space="preserve"> (samostatná topná větev pro neřešenou část budov. Jestli se někdy bude řešit, tak zcela samostatně)</w:t>
      </w:r>
    </w:p>
    <w:p w14:paraId="5C43431F" w14:textId="77777777" w:rsidR="002F40D7" w:rsidRPr="002F40D7" w:rsidRDefault="002F40D7" w:rsidP="00A93AB9">
      <w:pPr>
        <w:pStyle w:val="Odstavecseseznamem"/>
        <w:numPr>
          <w:ilvl w:val="0"/>
          <w:numId w:val="3"/>
        </w:numPr>
        <w:rPr>
          <w:lang w:eastAsia="cs-CZ"/>
        </w:rPr>
      </w:pPr>
      <w:proofErr w:type="spellStart"/>
      <w:r w:rsidRPr="002F40D7">
        <w:rPr>
          <w:lang w:eastAsia="cs-CZ"/>
        </w:rPr>
        <w:t>Unimo</w:t>
      </w:r>
      <w:proofErr w:type="spellEnd"/>
      <w:r w:rsidRPr="002F40D7">
        <w:rPr>
          <w:lang w:eastAsia="cs-CZ"/>
        </w:rPr>
        <w:t xml:space="preserve"> (již nyní se nevyužívá)</w:t>
      </w:r>
    </w:p>
    <w:p w14:paraId="208689DE" w14:textId="00E7DFD3" w:rsidR="002F40D7" w:rsidRPr="002F40D7" w:rsidRDefault="002F40D7" w:rsidP="001C33E4">
      <w:r w:rsidRPr="002F40D7">
        <w:t>Ve strojovně vytápění jsou dnes osazeny dva elektrické zásobníkové ohřívače, sloužící pro ohřev teplé vody. Ohřev teplé vody je dostačující, plně funkční a zůstane stávající. Ve strojovně vytápění je také regulační automatika pro vytápění a ohřev teplé vody</w:t>
      </w:r>
      <w:r w:rsidR="00636FA4">
        <w:t xml:space="preserve"> – zůstává beze změny.</w:t>
      </w:r>
    </w:p>
    <w:p w14:paraId="650CFBBF" w14:textId="77777777" w:rsidR="002F40D7" w:rsidRPr="002F40D7" w:rsidRDefault="002F40D7" w:rsidP="002F40D7">
      <w:r w:rsidRPr="002F40D7">
        <w:t xml:space="preserve">Administrativní prostory jsou vytápěny teplovodními otopnými soustavami s klasickými tělesy. Prostory výrobních hal jsou vytápěny teplovodními teplovzdušnými jednotkami typu </w:t>
      </w:r>
      <w:proofErr w:type="spellStart"/>
      <w:r w:rsidRPr="002F40D7">
        <w:t>sahara</w:t>
      </w:r>
      <w:proofErr w:type="spellEnd"/>
      <w:r w:rsidRPr="002F40D7">
        <w:t>.</w:t>
      </w:r>
    </w:p>
    <w:p w14:paraId="1EDDB88B" w14:textId="77777777" w:rsidR="001C33E4" w:rsidRPr="001C33E4" w:rsidRDefault="001C33E4" w:rsidP="001C33E4">
      <w:r w:rsidRPr="001C33E4">
        <w:t>Stávající zařízení pro vytápění umístěné ve strojovně vytápění bude kompletně demontováno, vyjma zařízení pro ohřev teplé vody.</w:t>
      </w:r>
    </w:p>
    <w:p w14:paraId="3AFD7434" w14:textId="77777777" w:rsidR="001C33E4" w:rsidRPr="001C33E4" w:rsidRDefault="001C33E4" w:rsidP="001C33E4">
      <w:r w:rsidRPr="001C33E4">
        <w:lastRenderedPageBreak/>
        <w:t>Prostor bude stavebně opraven. Tedy vyspravena podlaha a opatřena novou dlažbou. Na stěnách a stropě bude opravena omítka a provedena výmalba. Bude provedeno nové osvětlení s ohledem na rozmístění nového zařízení.</w:t>
      </w:r>
    </w:p>
    <w:p w14:paraId="7CAA6ADA" w14:textId="35D922E2" w:rsidR="001C33E4" w:rsidRPr="001C33E4" w:rsidRDefault="001C33E4" w:rsidP="001C33E4">
      <w:r w:rsidRPr="001C33E4">
        <w:t>Venku před budovou, na travnatém pásu, budou osazena dvě tepelná čerpadla vzduch / voda. Jedná se o zařízení o výkonu 55</w:t>
      </w:r>
      <w:r w:rsidR="00617A34">
        <w:t xml:space="preserve"> </w:t>
      </w:r>
      <w:r w:rsidRPr="001C33E4">
        <w:t>kW, respektive 50</w:t>
      </w:r>
      <w:r w:rsidR="00617A34">
        <w:t xml:space="preserve"> </w:t>
      </w:r>
      <w:r w:rsidRPr="001C33E4">
        <w:t xml:space="preserve">kW. Jedná se </w:t>
      </w:r>
      <w:r w:rsidR="0094338E">
        <w:t xml:space="preserve">o </w:t>
      </w:r>
      <w:r w:rsidRPr="001C33E4">
        <w:t xml:space="preserve">kompaktní tepelná čerpadla (chladivo R </w:t>
      </w:r>
      <w:proofErr w:type="spellStart"/>
      <w:proofErr w:type="gramStart"/>
      <w:r w:rsidRPr="001C33E4">
        <w:t>410a</w:t>
      </w:r>
      <w:proofErr w:type="spellEnd"/>
      <w:proofErr w:type="gramEnd"/>
      <w:r w:rsidRPr="001C33E4">
        <w:t xml:space="preserve"> je pouze ve venkovní jednotce), která se napojují pouze topným potrubím. Toto potrubí od každého tepelného čerpadla bude zavedeno do strojovny vytápění.</w:t>
      </w:r>
      <w:r w:rsidR="00617A34">
        <w:t xml:space="preserve"> Na potrubí a v prostoru pod tepelnými čerpadly budou instalovány samoregulační topné kabely. </w:t>
      </w:r>
      <w:r w:rsidRPr="001C33E4">
        <w:t>Ve strojovně budou osazeny tři nové akumulační nádoby, každá o objemu cca 1000 litrů. Z akumulačních nádob bude topná voda vedena do nového rozdělovače topné vody. Na novém potrubí mezi akumulačními nádržemi a rozdělovačem bude osazen bivalentní zdroj tepla. Tedy dva elektrokotle, každý o výkonu 28</w:t>
      </w:r>
      <w:r w:rsidR="00617A34">
        <w:t xml:space="preserve"> </w:t>
      </w:r>
      <w:r w:rsidRPr="001C33E4">
        <w:t>kW. Z nového rozdělovače bude vyvedeno pět topných větví:</w:t>
      </w:r>
    </w:p>
    <w:p w14:paraId="30D23A36" w14:textId="77777777" w:rsidR="001C33E4" w:rsidRPr="00121170" w:rsidRDefault="001C33E4" w:rsidP="00121170">
      <w:pPr>
        <w:pStyle w:val="Odstavecseseznamem"/>
        <w:numPr>
          <w:ilvl w:val="0"/>
          <w:numId w:val="3"/>
        </w:numPr>
        <w:rPr>
          <w:lang w:eastAsia="cs-CZ"/>
        </w:rPr>
      </w:pPr>
      <w:r w:rsidRPr="00121170">
        <w:rPr>
          <w:lang w:eastAsia="cs-CZ"/>
        </w:rPr>
        <w:t>Administrativa strana 1</w:t>
      </w:r>
    </w:p>
    <w:p w14:paraId="0C0FFDC4" w14:textId="77777777" w:rsidR="001C33E4" w:rsidRPr="00121170" w:rsidRDefault="001C33E4" w:rsidP="00121170">
      <w:pPr>
        <w:pStyle w:val="Odstavecseseznamem"/>
        <w:numPr>
          <w:ilvl w:val="0"/>
          <w:numId w:val="3"/>
        </w:numPr>
        <w:rPr>
          <w:lang w:eastAsia="cs-CZ"/>
        </w:rPr>
      </w:pPr>
      <w:r w:rsidRPr="00121170">
        <w:rPr>
          <w:lang w:eastAsia="cs-CZ"/>
        </w:rPr>
        <w:t>Administrativa strana 2</w:t>
      </w:r>
    </w:p>
    <w:p w14:paraId="5C86FB01" w14:textId="77777777" w:rsidR="001C33E4" w:rsidRPr="00121170" w:rsidRDefault="001C33E4" w:rsidP="00121170">
      <w:pPr>
        <w:pStyle w:val="Odstavecseseznamem"/>
        <w:numPr>
          <w:ilvl w:val="0"/>
          <w:numId w:val="3"/>
        </w:numPr>
        <w:rPr>
          <w:lang w:eastAsia="cs-CZ"/>
        </w:rPr>
      </w:pPr>
      <w:r w:rsidRPr="00121170">
        <w:rPr>
          <w:lang w:eastAsia="cs-CZ"/>
        </w:rPr>
        <w:t>Loď 1, 2, 3</w:t>
      </w:r>
    </w:p>
    <w:p w14:paraId="4158350C" w14:textId="77777777" w:rsidR="001C33E4" w:rsidRPr="00121170" w:rsidRDefault="001C33E4" w:rsidP="00121170">
      <w:pPr>
        <w:pStyle w:val="Odstavecseseznamem"/>
        <w:numPr>
          <w:ilvl w:val="0"/>
          <w:numId w:val="3"/>
        </w:numPr>
        <w:rPr>
          <w:lang w:eastAsia="cs-CZ"/>
        </w:rPr>
      </w:pPr>
      <w:r w:rsidRPr="00121170">
        <w:rPr>
          <w:lang w:eastAsia="cs-CZ"/>
        </w:rPr>
        <w:t xml:space="preserve">Nová topná větev pro </w:t>
      </w:r>
      <w:proofErr w:type="spellStart"/>
      <w:r w:rsidRPr="00121170">
        <w:rPr>
          <w:lang w:eastAsia="cs-CZ"/>
        </w:rPr>
        <w:t>vestavek</w:t>
      </w:r>
      <w:proofErr w:type="spellEnd"/>
      <w:r w:rsidRPr="00121170">
        <w:rPr>
          <w:lang w:eastAsia="cs-CZ"/>
        </w:rPr>
        <w:t xml:space="preserve"> v lodi 2</w:t>
      </w:r>
    </w:p>
    <w:p w14:paraId="6FF7E579" w14:textId="77777777" w:rsidR="001C33E4" w:rsidRPr="00121170" w:rsidRDefault="001C33E4" w:rsidP="00121170">
      <w:pPr>
        <w:pStyle w:val="Odstavecseseznamem"/>
        <w:numPr>
          <w:ilvl w:val="0"/>
          <w:numId w:val="3"/>
        </w:numPr>
        <w:rPr>
          <w:lang w:eastAsia="cs-CZ"/>
        </w:rPr>
      </w:pPr>
      <w:r w:rsidRPr="00121170">
        <w:rPr>
          <w:lang w:eastAsia="cs-CZ"/>
        </w:rPr>
        <w:t>Rezerva</w:t>
      </w:r>
    </w:p>
    <w:p w14:paraId="5AE33781" w14:textId="331D6837" w:rsidR="001C33E4" w:rsidRPr="001C33E4" w:rsidRDefault="001C33E4" w:rsidP="001C33E4">
      <w:r w:rsidRPr="001C33E4">
        <w:t xml:space="preserve">Provoz zdroje tepla bude následující. Pokud nám venkovní teplota dovolí, tak budeme všechny čtyři topné větve provozovat zdrojem – tepelnými čerpadly. Pokud již výkonově tepelná čerpadla nebudou stačit, tak se odpojí větev pro Lodě a budeme tepelnými čerpadly zásobovat pouze administrativní prostory. Lodě 1, 2, a 3 budou nově doplněny o elektrické </w:t>
      </w:r>
      <w:proofErr w:type="spellStart"/>
      <w:r w:rsidR="00B34F17">
        <w:t>infra</w:t>
      </w:r>
      <w:proofErr w:type="spellEnd"/>
      <w:r w:rsidRPr="001C33E4">
        <w:t xml:space="preserve"> zářiče, které se v tomto případě spustí a budou vytápět prostory na požadovanou teplotu. Pokud ani tepelná čerpadla nebudou výkonově stačit pro vytápění administrativních prostor, tak se budou připínat elektrické bivalentní zdroje.  </w:t>
      </w:r>
    </w:p>
    <w:p w14:paraId="6570A4BD" w14:textId="75EFF5D4" w:rsidR="001C33E4" w:rsidRPr="001C33E4" w:rsidRDefault="001C33E4" w:rsidP="00617A34">
      <w:r w:rsidRPr="001C33E4">
        <w:t xml:space="preserve">V prostoru zkušebny budou také osazeny elektrické přímotopné zářiče, které tento prostor budou individuálně dle potřeby vytápět. Bývá to zpravidla </w:t>
      </w:r>
      <w:proofErr w:type="spellStart"/>
      <w:r w:rsidRPr="001C33E4">
        <w:t>1x</w:t>
      </w:r>
      <w:proofErr w:type="spellEnd"/>
      <w:r w:rsidRPr="001C33E4">
        <w:t xml:space="preserve"> za měsíc.</w:t>
      </w:r>
    </w:p>
    <w:p w14:paraId="2D6CC093" w14:textId="681E95C9" w:rsidR="001C33E4" w:rsidRDefault="001C33E4" w:rsidP="001C33E4">
      <w:r w:rsidRPr="001C33E4">
        <w:t>Součástí strojovny vytápění budou také veškeré armatury, oběhová čerpadla a ostatní komponenty pro bezpečný a automatický provoz.</w:t>
      </w:r>
    </w:p>
    <w:p w14:paraId="7865277E" w14:textId="28638DD6" w:rsidR="00B34F17" w:rsidRPr="001C33E4" w:rsidRDefault="00B34F17" w:rsidP="001C33E4">
      <w:r>
        <w:t xml:space="preserve">Provoz </w:t>
      </w:r>
      <w:proofErr w:type="spellStart"/>
      <w:r>
        <w:t>infra</w:t>
      </w:r>
      <w:proofErr w:type="spellEnd"/>
      <w:r>
        <w:t xml:space="preserve"> zářičů bude ovládán na základě nejbližší měřené teploty. Na základě referenční teploty ve vymezeném prostoru bude ovládána vždy jen příslušná sekce.</w:t>
      </w:r>
    </w:p>
    <w:p w14:paraId="0506B389" w14:textId="77777777" w:rsidR="00386F04" w:rsidRPr="00386F04" w:rsidRDefault="00386F04" w:rsidP="00386F04">
      <w:pPr>
        <w:pStyle w:val="ToK20"/>
      </w:pPr>
      <w:bookmarkStart w:id="53" w:name="_Toc67873635"/>
      <w:r w:rsidRPr="00386F04">
        <w:lastRenderedPageBreak/>
        <w:t xml:space="preserve">Zař. č. 2 - Zdroj </w:t>
      </w:r>
      <w:proofErr w:type="gramStart"/>
      <w:r w:rsidRPr="00386F04">
        <w:t>tepla - HALA</w:t>
      </w:r>
      <w:proofErr w:type="gramEnd"/>
      <w:r w:rsidRPr="00386F04">
        <w:t xml:space="preserve"> 2 - </w:t>
      </w:r>
      <w:proofErr w:type="spellStart"/>
      <w:r w:rsidRPr="00386F04">
        <w:t>TČ</w:t>
      </w:r>
      <w:proofErr w:type="spellEnd"/>
      <w:r w:rsidRPr="00386F04">
        <w:t xml:space="preserve"> + ELEKTROKOTEL</w:t>
      </w:r>
      <w:bookmarkEnd w:id="53"/>
    </w:p>
    <w:p w14:paraId="55C1E304" w14:textId="57BFE23A" w:rsidR="00617A34" w:rsidRDefault="00617A34" w:rsidP="00617A34">
      <w:r w:rsidRPr="00617A34">
        <w:t xml:space="preserve">Dnes jsou prostory Haly 2 vytápěny samostatnou topnou větví ze strojovny vytápění společnosti </w:t>
      </w:r>
      <w:proofErr w:type="spellStart"/>
      <w:r w:rsidRPr="00617A34">
        <w:t>I</w:t>
      </w:r>
      <w:r w:rsidR="00275A5E">
        <w:t>VEP</w:t>
      </w:r>
      <w:proofErr w:type="spellEnd"/>
      <w:r w:rsidRPr="00617A34">
        <w:t xml:space="preserve">. V prostoru Haly 2 se potrubí dělí na dvě samostatné větve. Jedna je pro vytápění haly pomocí teplovodních teplovzdušných jednotek typu </w:t>
      </w:r>
      <w:proofErr w:type="spellStart"/>
      <w:r w:rsidRPr="00617A34">
        <w:t>sahara</w:t>
      </w:r>
      <w:proofErr w:type="spellEnd"/>
      <w:r w:rsidRPr="00617A34">
        <w:t>. Druhá topná větev je zavedena do výměníkové stanice, kde je tlakově oddělena a tato topná větev slouží pro vytápění administrativních prostor. Klasická teplovodní otopná soustava s otopnými tělesy.</w:t>
      </w:r>
    </w:p>
    <w:p w14:paraId="37D127D9" w14:textId="22133416" w:rsidR="00617A34" w:rsidRPr="00617A34" w:rsidRDefault="00617A34" w:rsidP="00617A34">
      <w:r w:rsidRPr="00617A34">
        <w:t xml:space="preserve">Stávající zařízení výměníkové stanice bude demontováno. </w:t>
      </w:r>
    </w:p>
    <w:p w14:paraId="0C5BFFE0" w14:textId="0995B81B" w:rsidR="00617A34" w:rsidRPr="00617A34" w:rsidRDefault="00617A34" w:rsidP="00617A34">
      <w:r w:rsidRPr="00617A34">
        <w:t>Venku před budovou, na travnatém pásu, bude osazeno jedno tepelné čerpadlo vzduch / voda. Jedná se o zařízení o výkonu 55</w:t>
      </w:r>
      <w:r>
        <w:t xml:space="preserve"> </w:t>
      </w:r>
      <w:r w:rsidRPr="00617A34">
        <w:t>kW, respektive 50</w:t>
      </w:r>
      <w:r>
        <w:t xml:space="preserve"> </w:t>
      </w:r>
      <w:r w:rsidRPr="00617A34">
        <w:t xml:space="preserve">kW. Jedná se </w:t>
      </w:r>
      <w:r>
        <w:t xml:space="preserve">o </w:t>
      </w:r>
      <w:r w:rsidRPr="00617A34">
        <w:t xml:space="preserve">kompaktní tepelná čerpadla (chladivo R </w:t>
      </w:r>
      <w:proofErr w:type="spellStart"/>
      <w:proofErr w:type="gramStart"/>
      <w:r w:rsidRPr="00617A34">
        <w:t>410a</w:t>
      </w:r>
      <w:proofErr w:type="spellEnd"/>
      <w:proofErr w:type="gramEnd"/>
      <w:r w:rsidRPr="00617A34">
        <w:t xml:space="preserve"> je pouze ve venkovní jednotce), které se napoj pouze topným potrubím. Toto potrubí od tepelného čerpadla bude zavedeno do prostor Haly 2, kde je nyní předávací stanice. </w:t>
      </w:r>
      <w:r>
        <w:t xml:space="preserve">Na potrubí a v prostoru pod tepelným čerpadlem budou instalovány samoregulační topné kabely. </w:t>
      </w:r>
      <w:r w:rsidRPr="00617A34">
        <w:t>Ve strojovně bude osazena jedna akumulační nádoba o objemu cca 1000 litrů. Z akumulační nádoby bude topná voda vedena do nového rozdělovače topné vody. Na novém potrubí mezi akumulační nádrží a rozdělovačem bude osazen bivalentní zdroj tepla. Tedy jeden elektrokotel, o výkonu 21</w:t>
      </w:r>
      <w:r>
        <w:t xml:space="preserve"> </w:t>
      </w:r>
      <w:r w:rsidRPr="00617A34">
        <w:t>kW. Z nového rozdělovače budou vyvedeny tři topné větve:</w:t>
      </w:r>
    </w:p>
    <w:p w14:paraId="4073F14B" w14:textId="77777777" w:rsidR="00617A34" w:rsidRPr="00617A34" w:rsidRDefault="00617A34" w:rsidP="00617A34">
      <w:pPr>
        <w:pStyle w:val="Odstavecseseznamem"/>
        <w:numPr>
          <w:ilvl w:val="0"/>
          <w:numId w:val="3"/>
        </w:numPr>
        <w:rPr>
          <w:lang w:eastAsia="cs-CZ"/>
        </w:rPr>
      </w:pPr>
      <w:r w:rsidRPr="00617A34">
        <w:rPr>
          <w:lang w:eastAsia="cs-CZ"/>
        </w:rPr>
        <w:t>Hala</w:t>
      </w:r>
    </w:p>
    <w:p w14:paraId="3AFC9793" w14:textId="77777777" w:rsidR="00617A34" w:rsidRPr="00617A34" w:rsidRDefault="00617A34" w:rsidP="00617A34">
      <w:pPr>
        <w:pStyle w:val="Odstavecseseznamem"/>
        <w:numPr>
          <w:ilvl w:val="0"/>
          <w:numId w:val="3"/>
        </w:numPr>
        <w:rPr>
          <w:lang w:eastAsia="cs-CZ"/>
        </w:rPr>
      </w:pPr>
      <w:r w:rsidRPr="00617A34">
        <w:rPr>
          <w:lang w:eastAsia="cs-CZ"/>
        </w:rPr>
        <w:t>Administrativa</w:t>
      </w:r>
    </w:p>
    <w:p w14:paraId="074FA744" w14:textId="77777777" w:rsidR="00617A34" w:rsidRPr="00617A34" w:rsidRDefault="00617A34" w:rsidP="00617A34">
      <w:pPr>
        <w:pStyle w:val="Odstavecseseznamem"/>
        <w:numPr>
          <w:ilvl w:val="0"/>
          <w:numId w:val="3"/>
        </w:numPr>
        <w:rPr>
          <w:lang w:eastAsia="cs-CZ"/>
        </w:rPr>
      </w:pPr>
      <w:r w:rsidRPr="00617A34">
        <w:rPr>
          <w:lang w:eastAsia="cs-CZ"/>
        </w:rPr>
        <w:t>Rezerva</w:t>
      </w:r>
    </w:p>
    <w:p w14:paraId="7CA74E2A" w14:textId="77777777" w:rsidR="00617A34" w:rsidRPr="00E63CA1" w:rsidRDefault="00617A34" w:rsidP="00617A34">
      <w:r w:rsidRPr="00E63CA1">
        <w:t xml:space="preserve">Provoz zdroje tepla bude následující. Pokud nám venkovní teplota dovolí, tak budeme všechny topné větve provozovat zdrojem – tepelným čerpadlem. Pokud již výkonově tepelné čerpadlo nebude stačit, tak se bude připínat elektrický bivalentní zdroj.  </w:t>
      </w:r>
    </w:p>
    <w:p w14:paraId="63FE5FFF" w14:textId="109EF129" w:rsidR="00617A34" w:rsidRDefault="00617A34" w:rsidP="00617A34">
      <w:r w:rsidRPr="00E63CA1">
        <w:t>Součástí strojovny vytápění budou také veškeré armatury, oběhová čerpadla a ostatní komponenty pro bezpečný a automatický provoz.</w:t>
      </w:r>
    </w:p>
    <w:p w14:paraId="3C967BD9" w14:textId="75860D13" w:rsidR="00F86EF9" w:rsidRDefault="00F86EF9" w:rsidP="00F86EF9">
      <w:pPr>
        <w:pStyle w:val="ToK20"/>
      </w:pPr>
      <w:bookmarkStart w:id="54" w:name="_Toc67873636"/>
      <w:r w:rsidRPr="00F86EF9">
        <w:t xml:space="preserve">Zař. č. 3 - Zdroj </w:t>
      </w:r>
      <w:proofErr w:type="gramStart"/>
      <w:r w:rsidRPr="00F86EF9">
        <w:t xml:space="preserve">tepla - </w:t>
      </w:r>
      <w:proofErr w:type="spellStart"/>
      <w:r w:rsidRPr="00F86EF9">
        <w:t>IVEP</w:t>
      </w:r>
      <w:proofErr w:type="spellEnd"/>
      <w:proofErr w:type="gramEnd"/>
      <w:r w:rsidRPr="00F86EF9">
        <w:t xml:space="preserve"> - loď 1 (obrobna) </w:t>
      </w:r>
      <w:r>
        <w:t>–</w:t>
      </w:r>
      <w:r w:rsidRPr="00F86EF9">
        <w:t xml:space="preserve"> </w:t>
      </w:r>
      <w:proofErr w:type="spellStart"/>
      <w:r w:rsidRPr="00F86EF9">
        <w:t>infra</w:t>
      </w:r>
      <w:proofErr w:type="spellEnd"/>
      <w:r w:rsidR="00471E6B">
        <w:t xml:space="preserve"> </w:t>
      </w:r>
      <w:r w:rsidRPr="00F86EF9">
        <w:t>zářiče</w:t>
      </w:r>
      <w:bookmarkEnd w:id="54"/>
    </w:p>
    <w:p w14:paraId="538CBE43" w14:textId="69322A55" w:rsidR="00F86EF9" w:rsidRDefault="00F86EF9" w:rsidP="00F86EF9">
      <w:r>
        <w:t>Aktivace vytápění infrazářiči v tomto prostoru je uvedena do chodu v momentě, kdy již tepelná čerpadla výkonově nestačí pro vytápění celého objektu. V tomto případě dochází k odpojení topné větve pro lodě 1, 2, 3 (vypnutí čerpadla na topné vodě) a zapnutí a ovládání infrazářičů dle prostorových teplot.</w:t>
      </w:r>
    </w:p>
    <w:p w14:paraId="76630DAD" w14:textId="32B09999" w:rsidR="00F86EF9" w:rsidRPr="00496CA1" w:rsidRDefault="00F86EF9" w:rsidP="00496CA1">
      <w:pPr>
        <w:pStyle w:val="ToK20"/>
      </w:pPr>
      <w:bookmarkStart w:id="55" w:name="_Toc67873637"/>
      <w:r w:rsidRPr="00F86EF9">
        <w:lastRenderedPageBreak/>
        <w:t xml:space="preserve">Zař. č. 4 - Zdroj </w:t>
      </w:r>
      <w:proofErr w:type="gramStart"/>
      <w:r w:rsidRPr="00F86EF9">
        <w:t xml:space="preserve">tepla - </w:t>
      </w:r>
      <w:proofErr w:type="spellStart"/>
      <w:r w:rsidRPr="00F86EF9">
        <w:t>IVEP</w:t>
      </w:r>
      <w:proofErr w:type="spellEnd"/>
      <w:proofErr w:type="gramEnd"/>
      <w:r w:rsidRPr="00F86EF9">
        <w:t xml:space="preserve"> - loď 2 (</w:t>
      </w:r>
      <w:proofErr w:type="spellStart"/>
      <w:r w:rsidRPr="00F86EF9">
        <w:t>motnáž</w:t>
      </w:r>
      <w:proofErr w:type="spellEnd"/>
      <w:r w:rsidRPr="00F86EF9">
        <w:t xml:space="preserve">) </w:t>
      </w:r>
      <w:r w:rsidRPr="00496CA1">
        <w:t>–</w:t>
      </w:r>
      <w:r w:rsidRPr="00F86EF9">
        <w:t xml:space="preserve"> </w:t>
      </w:r>
      <w:proofErr w:type="spellStart"/>
      <w:r w:rsidRPr="00F86EF9">
        <w:t>infra</w:t>
      </w:r>
      <w:proofErr w:type="spellEnd"/>
      <w:r w:rsidR="00471E6B">
        <w:t xml:space="preserve"> </w:t>
      </w:r>
      <w:r w:rsidRPr="00F86EF9">
        <w:t>zářiče</w:t>
      </w:r>
      <w:bookmarkEnd w:id="55"/>
    </w:p>
    <w:p w14:paraId="4BA26C90" w14:textId="448EEA7A" w:rsidR="00F86EF9" w:rsidRDefault="00F86EF9" w:rsidP="00F86EF9">
      <w:r>
        <w:t>Aktivace vytápění infrazářiči v tomto prostoru je uvedena do chodu v momentě, kdy již tepelná čerpadla výkonově nestačí pro vytápění celého objektu. V tomto případě dochází k odpojení topné větve pro lodě 1, 2, 3 (vypnutí čerpadla na topné vodě) a zapnutí a ovládání infrazářičů dle prostorových teplot.</w:t>
      </w:r>
    </w:p>
    <w:p w14:paraId="6389EF9A" w14:textId="3C015AA0" w:rsidR="00F86EF9" w:rsidRPr="00496CA1" w:rsidRDefault="00F86EF9" w:rsidP="00496CA1">
      <w:pPr>
        <w:pStyle w:val="ToK20"/>
      </w:pPr>
      <w:bookmarkStart w:id="56" w:name="_Toc67873638"/>
      <w:r w:rsidRPr="00F86EF9">
        <w:t xml:space="preserve">Zař. č. 5 - Zdroj </w:t>
      </w:r>
      <w:proofErr w:type="gramStart"/>
      <w:r w:rsidRPr="00F86EF9">
        <w:t xml:space="preserve">tepla - </w:t>
      </w:r>
      <w:proofErr w:type="spellStart"/>
      <w:r w:rsidRPr="00F86EF9">
        <w:t>IVEP</w:t>
      </w:r>
      <w:proofErr w:type="spellEnd"/>
      <w:proofErr w:type="gramEnd"/>
      <w:r w:rsidRPr="00F86EF9">
        <w:t xml:space="preserve"> - loď 3 (zkušebna) </w:t>
      </w:r>
      <w:r w:rsidRPr="00496CA1">
        <w:t>–</w:t>
      </w:r>
      <w:r w:rsidRPr="00F86EF9">
        <w:t xml:space="preserve"> </w:t>
      </w:r>
      <w:proofErr w:type="spellStart"/>
      <w:r w:rsidRPr="00F86EF9">
        <w:t>infra</w:t>
      </w:r>
      <w:proofErr w:type="spellEnd"/>
      <w:r w:rsidR="00471E6B">
        <w:t xml:space="preserve"> </w:t>
      </w:r>
      <w:r w:rsidRPr="00F86EF9">
        <w:t>zářiče</w:t>
      </w:r>
      <w:bookmarkEnd w:id="56"/>
    </w:p>
    <w:p w14:paraId="5CB6BF6F" w14:textId="0074956F" w:rsidR="00F86EF9" w:rsidRDefault="00F86EF9" w:rsidP="00F86EF9">
      <w:r>
        <w:t>Aktivace vytápění infrazářiči v tomto prostoru je uvedena do chodu v momentě, kdy již tepelná čerpadla výkonově nestačí pro vytápění celého objektu. V tomto případě dochází k odpojení topné větve pro lodě 1, 2, 3 (vypnutí čerpadla na topné vodě) a zapnutí a ovládání infrazářičů dle prostorových teplot.</w:t>
      </w:r>
    </w:p>
    <w:p w14:paraId="13957741" w14:textId="799BDE8B" w:rsidR="00F86EF9" w:rsidRPr="00496CA1" w:rsidRDefault="00F86EF9" w:rsidP="00496CA1">
      <w:pPr>
        <w:pStyle w:val="ToK20"/>
      </w:pPr>
      <w:bookmarkStart w:id="57" w:name="_Toc67873639"/>
      <w:r w:rsidRPr="00496CA1">
        <w:t xml:space="preserve">Zař. č. 6 - zdroj </w:t>
      </w:r>
      <w:proofErr w:type="gramStart"/>
      <w:r w:rsidRPr="00496CA1">
        <w:t xml:space="preserve">tepla - </w:t>
      </w:r>
      <w:proofErr w:type="spellStart"/>
      <w:r w:rsidRPr="00496CA1">
        <w:t>IVEP</w:t>
      </w:r>
      <w:proofErr w:type="spellEnd"/>
      <w:proofErr w:type="gramEnd"/>
      <w:r w:rsidRPr="00496CA1">
        <w:t xml:space="preserve"> - zkušebna </w:t>
      </w:r>
      <w:proofErr w:type="spellStart"/>
      <w:r w:rsidRPr="00496CA1">
        <w:t>vn</w:t>
      </w:r>
      <w:proofErr w:type="spellEnd"/>
      <w:r w:rsidRPr="00496CA1">
        <w:t xml:space="preserve"> přístrojů + velín </w:t>
      </w:r>
      <w:r w:rsidR="007810A2">
        <w:t>–</w:t>
      </w:r>
      <w:r w:rsidRPr="00496CA1">
        <w:t xml:space="preserve"> </w:t>
      </w:r>
      <w:proofErr w:type="spellStart"/>
      <w:r w:rsidRPr="00496CA1">
        <w:t>infra</w:t>
      </w:r>
      <w:proofErr w:type="spellEnd"/>
      <w:r w:rsidR="007810A2">
        <w:t xml:space="preserve"> </w:t>
      </w:r>
      <w:r w:rsidRPr="00496CA1">
        <w:t>zářiče</w:t>
      </w:r>
      <w:r w:rsidR="000C719B">
        <w:t>, přímotopy</w:t>
      </w:r>
      <w:bookmarkEnd w:id="57"/>
    </w:p>
    <w:p w14:paraId="0E012291" w14:textId="2A808332" w:rsidR="00F86EF9" w:rsidRDefault="00F86EF9" w:rsidP="00F86EF9">
      <w:r>
        <w:t xml:space="preserve">Zapnutí </w:t>
      </w:r>
      <w:proofErr w:type="spellStart"/>
      <w:r>
        <w:t>infra</w:t>
      </w:r>
      <w:proofErr w:type="spellEnd"/>
      <w:r>
        <w:t xml:space="preserve"> zářičů a přímotopů je v těchto prostorech řešeno manuálně. Důvodem je méně časté využívání prostor k činnosti. Obsluha tak prostřednictvím ovladače na velínu </w:t>
      </w:r>
      <w:proofErr w:type="spellStart"/>
      <w:r>
        <w:t>vn</w:t>
      </w:r>
      <w:proofErr w:type="spellEnd"/>
      <w:r>
        <w:t xml:space="preserve"> v dostatečném časovém předstihuje aktivuje systém vytápění. Dále je v těchto prostorech kontinuálně hlídána n</w:t>
      </w:r>
      <w:r w:rsidR="00275A5E">
        <w:t>e</w:t>
      </w:r>
      <w:r>
        <w:t>jnižší dovolená prostorová teplota, při jejímž podkročení dojde automaticky k zapnutí vytápění.</w:t>
      </w:r>
    </w:p>
    <w:p w14:paraId="09DF84E2" w14:textId="321D7543" w:rsidR="00F86EF9" w:rsidRPr="00386F04" w:rsidRDefault="00F86EF9" w:rsidP="00F86EF9">
      <w:pPr>
        <w:pStyle w:val="ToK20"/>
      </w:pPr>
      <w:bookmarkStart w:id="58" w:name="_Toc67873640"/>
      <w:r>
        <w:t>Havarijní stavy</w:t>
      </w:r>
      <w:bookmarkEnd w:id="58"/>
    </w:p>
    <w:p w14:paraId="018848CB" w14:textId="39696C63" w:rsidR="00730796" w:rsidRPr="009749B0" w:rsidRDefault="00730796" w:rsidP="005813FB">
      <w:pPr>
        <w:pStyle w:val="Odstavecseseznamem"/>
        <w:numPr>
          <w:ilvl w:val="0"/>
          <w:numId w:val="3"/>
        </w:numPr>
        <w:rPr>
          <w:lang w:eastAsia="cs-CZ"/>
        </w:rPr>
      </w:pPr>
      <w:r w:rsidRPr="009749B0">
        <w:rPr>
          <w:lang w:eastAsia="cs-CZ"/>
        </w:rPr>
        <w:t xml:space="preserve">překročení havarijní teploty </w:t>
      </w:r>
      <w:r w:rsidR="002946ED">
        <w:rPr>
          <w:lang w:eastAsia="cs-CZ"/>
        </w:rPr>
        <w:t>topné</w:t>
      </w:r>
      <w:r w:rsidR="00B51D9F" w:rsidRPr="009749B0">
        <w:rPr>
          <w:lang w:eastAsia="cs-CZ"/>
        </w:rPr>
        <w:t xml:space="preserve"> vody</w:t>
      </w:r>
      <w:r w:rsidR="005461B3">
        <w:rPr>
          <w:lang w:eastAsia="cs-CZ"/>
        </w:rPr>
        <w:t xml:space="preserve"> na výstupech ze zdrojů</w:t>
      </w:r>
    </w:p>
    <w:p w14:paraId="645D498B" w14:textId="48897DAC" w:rsidR="00730796" w:rsidRPr="009749B0" w:rsidRDefault="00730796" w:rsidP="005813FB">
      <w:pPr>
        <w:pStyle w:val="Odstavecseseznamem"/>
        <w:numPr>
          <w:ilvl w:val="0"/>
          <w:numId w:val="3"/>
        </w:numPr>
        <w:rPr>
          <w:lang w:eastAsia="cs-CZ"/>
        </w:rPr>
      </w:pPr>
      <w:r w:rsidRPr="009749B0">
        <w:rPr>
          <w:lang w:eastAsia="cs-CZ"/>
        </w:rPr>
        <w:t>zaplavení prostor</w:t>
      </w:r>
      <w:r w:rsidR="00275A5E">
        <w:rPr>
          <w:lang w:eastAsia="cs-CZ"/>
        </w:rPr>
        <w:t>ů se zdroji tepla</w:t>
      </w:r>
    </w:p>
    <w:p w14:paraId="69DB435E" w14:textId="77777777" w:rsidR="00730796" w:rsidRPr="009749B0" w:rsidRDefault="00730796" w:rsidP="005813FB">
      <w:pPr>
        <w:pStyle w:val="Odstavecseseznamem"/>
        <w:numPr>
          <w:ilvl w:val="0"/>
          <w:numId w:val="3"/>
        </w:numPr>
        <w:rPr>
          <w:lang w:eastAsia="cs-CZ"/>
        </w:rPr>
      </w:pPr>
      <w:r w:rsidRPr="009749B0">
        <w:rPr>
          <w:lang w:eastAsia="cs-CZ"/>
        </w:rPr>
        <w:t>překročení max. provozního tlaku v</w:t>
      </w:r>
      <w:r w:rsidR="00B51D9F" w:rsidRPr="009749B0">
        <w:rPr>
          <w:lang w:eastAsia="cs-CZ"/>
        </w:rPr>
        <w:t> </w:t>
      </w:r>
      <w:r w:rsidRPr="009749B0">
        <w:rPr>
          <w:lang w:eastAsia="cs-CZ"/>
        </w:rPr>
        <w:t>systému</w:t>
      </w:r>
      <w:r w:rsidR="00B51D9F" w:rsidRPr="009749B0">
        <w:rPr>
          <w:lang w:eastAsia="cs-CZ"/>
        </w:rPr>
        <w:t>/ech</w:t>
      </w:r>
    </w:p>
    <w:p w14:paraId="1BB46BB4" w14:textId="49610A72" w:rsidR="00B51D9F" w:rsidRPr="009749B0" w:rsidRDefault="00B51D9F" w:rsidP="005813FB">
      <w:pPr>
        <w:pStyle w:val="Odstavecseseznamem"/>
        <w:numPr>
          <w:ilvl w:val="0"/>
          <w:numId w:val="3"/>
        </w:numPr>
        <w:rPr>
          <w:lang w:eastAsia="cs-CZ"/>
        </w:rPr>
      </w:pPr>
      <w:r w:rsidRPr="009749B0">
        <w:rPr>
          <w:lang w:eastAsia="cs-CZ"/>
        </w:rPr>
        <w:t>podkročení m</w:t>
      </w:r>
      <w:r w:rsidR="002946ED">
        <w:rPr>
          <w:lang w:eastAsia="cs-CZ"/>
        </w:rPr>
        <w:t>in</w:t>
      </w:r>
      <w:r w:rsidRPr="009749B0">
        <w:rPr>
          <w:lang w:eastAsia="cs-CZ"/>
        </w:rPr>
        <w:t>. provozního tlaku v systému/ech</w:t>
      </w:r>
    </w:p>
    <w:p w14:paraId="7394AA36" w14:textId="17A4922D" w:rsidR="00730796" w:rsidRDefault="00730796" w:rsidP="005813FB">
      <w:pPr>
        <w:pStyle w:val="Odstavecseseznamem"/>
        <w:numPr>
          <w:ilvl w:val="0"/>
          <w:numId w:val="3"/>
        </w:numPr>
        <w:rPr>
          <w:lang w:eastAsia="cs-CZ"/>
        </w:rPr>
      </w:pPr>
      <w:r w:rsidRPr="009749B0">
        <w:rPr>
          <w:lang w:eastAsia="cs-CZ"/>
        </w:rPr>
        <w:t xml:space="preserve">překročení teploty v prostoru </w:t>
      </w:r>
      <w:r w:rsidR="00F86EF9">
        <w:rPr>
          <w:lang w:eastAsia="cs-CZ"/>
        </w:rPr>
        <w:t>zdrojů tepla</w:t>
      </w:r>
      <w:r w:rsidRPr="009749B0">
        <w:rPr>
          <w:lang w:eastAsia="cs-CZ"/>
        </w:rPr>
        <w:t xml:space="preserve"> nad + </w:t>
      </w:r>
      <w:proofErr w:type="spellStart"/>
      <w:proofErr w:type="gramStart"/>
      <w:smartTag w:uri="urn:schemas-microsoft-com:office:smarttags" w:element="metricconverter">
        <w:smartTagPr>
          <w:attr w:name="ProductID" w:val="40ﾰC"/>
        </w:smartTagPr>
        <w:r w:rsidRPr="009749B0">
          <w:rPr>
            <w:lang w:eastAsia="cs-CZ"/>
          </w:rPr>
          <w:t>40°C</w:t>
        </w:r>
      </w:smartTag>
      <w:proofErr w:type="spellEnd"/>
      <w:proofErr w:type="gramEnd"/>
    </w:p>
    <w:p w14:paraId="1F888B4C" w14:textId="2AC9D17D" w:rsidR="00F86EF9" w:rsidRPr="009749B0" w:rsidRDefault="00F86EF9" w:rsidP="005813FB">
      <w:pPr>
        <w:pStyle w:val="Odstavecseseznamem"/>
        <w:numPr>
          <w:ilvl w:val="0"/>
          <w:numId w:val="3"/>
        </w:numPr>
        <w:rPr>
          <w:lang w:eastAsia="cs-CZ"/>
        </w:rPr>
      </w:pPr>
      <w:r>
        <w:rPr>
          <w:lang w:eastAsia="cs-CZ"/>
        </w:rPr>
        <w:t>překročení max. prostorových teplot</w:t>
      </w:r>
    </w:p>
    <w:p w14:paraId="2952C0F2" w14:textId="77777777" w:rsidR="00730796" w:rsidRPr="009749B0" w:rsidRDefault="00730796" w:rsidP="005813FB">
      <w:pPr>
        <w:pStyle w:val="Odstavecseseznamem"/>
        <w:numPr>
          <w:ilvl w:val="0"/>
          <w:numId w:val="3"/>
        </w:numPr>
        <w:rPr>
          <w:lang w:eastAsia="cs-CZ"/>
        </w:rPr>
      </w:pPr>
      <w:r w:rsidRPr="009749B0">
        <w:rPr>
          <w:lang w:eastAsia="cs-CZ"/>
        </w:rPr>
        <w:t>nedostatek vody v otopné soustavě</w:t>
      </w:r>
    </w:p>
    <w:p w14:paraId="66C0C9F8" w14:textId="45D6C236" w:rsidR="00730796" w:rsidRPr="009749B0" w:rsidRDefault="00730796" w:rsidP="005813FB">
      <w:pPr>
        <w:pStyle w:val="Odstavecseseznamem"/>
        <w:numPr>
          <w:ilvl w:val="0"/>
          <w:numId w:val="3"/>
        </w:numPr>
        <w:rPr>
          <w:lang w:eastAsia="cs-CZ"/>
        </w:rPr>
      </w:pPr>
      <w:r w:rsidRPr="009749B0">
        <w:rPr>
          <w:lang w:eastAsia="cs-CZ"/>
        </w:rPr>
        <w:t xml:space="preserve">při výpadku elektrické energie, resp. po obnovení dodávky el. energie, automatika zajistí opětovné </w:t>
      </w:r>
      <w:r w:rsidR="002946ED">
        <w:rPr>
          <w:lang w:eastAsia="cs-CZ"/>
        </w:rPr>
        <w:t>uvedení do provozu</w:t>
      </w:r>
    </w:p>
    <w:p w14:paraId="0D1128EE" w14:textId="4CF09A3E" w:rsidR="00B51D9F" w:rsidRDefault="005461B3" w:rsidP="005813FB">
      <w:pPr>
        <w:pStyle w:val="Odstavecseseznamem"/>
        <w:numPr>
          <w:ilvl w:val="0"/>
          <w:numId w:val="3"/>
        </w:numPr>
        <w:rPr>
          <w:lang w:eastAsia="cs-CZ"/>
        </w:rPr>
      </w:pPr>
      <w:r>
        <w:rPr>
          <w:lang w:eastAsia="cs-CZ"/>
        </w:rPr>
        <w:t xml:space="preserve">řízený </w:t>
      </w:r>
      <w:r w:rsidR="00B51D9F" w:rsidRPr="009749B0">
        <w:rPr>
          <w:lang w:eastAsia="cs-CZ"/>
        </w:rPr>
        <w:t>STOP</w:t>
      </w:r>
      <w:r>
        <w:rPr>
          <w:lang w:eastAsia="cs-CZ"/>
        </w:rPr>
        <w:t xml:space="preserve"> (</w:t>
      </w:r>
      <w:r w:rsidR="002946ED">
        <w:rPr>
          <w:lang w:eastAsia="cs-CZ"/>
        </w:rPr>
        <w:t xml:space="preserve">řízené odstavení technologie, </w:t>
      </w:r>
      <w:r w:rsidR="005813FB">
        <w:rPr>
          <w:lang w:eastAsia="cs-CZ"/>
        </w:rPr>
        <w:t>případně jiné bezpečné od</w:t>
      </w:r>
      <w:r w:rsidR="002946ED">
        <w:rPr>
          <w:lang w:eastAsia="cs-CZ"/>
        </w:rPr>
        <w:t>s</w:t>
      </w:r>
      <w:r w:rsidR="005813FB">
        <w:rPr>
          <w:lang w:eastAsia="cs-CZ"/>
        </w:rPr>
        <w:t xml:space="preserve">tavení technologie, které výrobce </w:t>
      </w:r>
      <w:r w:rsidR="002946ED">
        <w:rPr>
          <w:lang w:eastAsia="cs-CZ"/>
        </w:rPr>
        <w:t>tepelných čerpadel a elektrokotlů doporučuje</w:t>
      </w:r>
      <w:r>
        <w:rPr>
          <w:lang w:eastAsia="cs-CZ"/>
        </w:rPr>
        <w:t>)</w:t>
      </w:r>
    </w:p>
    <w:p w14:paraId="7A071EC6" w14:textId="77777777" w:rsidR="0015481F" w:rsidRPr="00E23C2E" w:rsidRDefault="0015481F" w:rsidP="00EA10DC">
      <w:pPr>
        <w:pStyle w:val="ToK20"/>
      </w:pPr>
      <w:bookmarkStart w:id="59" w:name="_Toc414881849"/>
      <w:bookmarkStart w:id="60" w:name="_Toc38368288"/>
      <w:bookmarkStart w:id="61" w:name="_Toc67873641"/>
      <w:r w:rsidRPr="00E23C2E">
        <w:lastRenderedPageBreak/>
        <w:t>Pojistné a expanzní zařízení</w:t>
      </w:r>
      <w:bookmarkEnd w:id="59"/>
      <w:bookmarkEnd w:id="60"/>
      <w:bookmarkEnd w:id="61"/>
    </w:p>
    <w:p w14:paraId="7E34865D" w14:textId="550C2485" w:rsidR="0015481F" w:rsidRPr="009749B0" w:rsidRDefault="0015481F" w:rsidP="00872187">
      <w:r w:rsidRPr="00E23C2E">
        <w:t>Zabezpečení systému (vyrovnání změn objemové roztažnosti vody a udržení tlakové hladiny v předepsaných mezích) bude zajištěno dle ČSN 06 0830</w:t>
      </w:r>
      <w:r w:rsidR="008F0CBB" w:rsidRPr="00E23C2E">
        <w:t>: 08/2014</w:t>
      </w:r>
      <w:r w:rsidRPr="00E23C2E">
        <w:t xml:space="preserve"> novým</w:t>
      </w:r>
      <w:r w:rsidR="007A4489">
        <w:t>i</w:t>
      </w:r>
      <w:r w:rsidRPr="00E23C2E">
        <w:t xml:space="preserve"> expanzním</w:t>
      </w:r>
      <w:r w:rsidR="007A4489">
        <w:t>i</w:t>
      </w:r>
      <w:r w:rsidRPr="00E23C2E">
        <w:t xml:space="preserve"> a odplyňovacím</w:t>
      </w:r>
      <w:r w:rsidR="007A4489">
        <w:t>i</w:t>
      </w:r>
      <w:r w:rsidRPr="00E23C2E">
        <w:t xml:space="preserve"> automat</w:t>
      </w:r>
      <w:r w:rsidR="007A4489">
        <w:t>y</w:t>
      </w:r>
      <w:r w:rsidR="00117F13" w:rsidRPr="00E23C2E">
        <w:t xml:space="preserve"> (</w:t>
      </w:r>
      <w:proofErr w:type="spellStart"/>
      <w:r w:rsidR="00117F13" w:rsidRPr="00E23C2E">
        <w:t>NL1</w:t>
      </w:r>
      <w:proofErr w:type="spellEnd"/>
      <w:r w:rsidR="00117F13" w:rsidRPr="00E23C2E">
        <w:t>)</w:t>
      </w:r>
      <w:r w:rsidRPr="00E23C2E">
        <w:t>.</w:t>
      </w:r>
    </w:p>
    <w:p w14:paraId="6E4B2D1C" w14:textId="253356D8" w:rsidR="00B864CC" w:rsidRPr="00F96869" w:rsidRDefault="00B864CC" w:rsidP="00F96869">
      <w:pPr>
        <w:rPr>
          <w:b/>
          <w:bCs/>
          <w:u w:val="single"/>
        </w:rPr>
      </w:pPr>
      <w:bookmarkStart w:id="62" w:name="_Toc38368293"/>
      <w:r w:rsidRPr="00F96869">
        <w:rPr>
          <w:b/>
          <w:bCs/>
          <w:u w:val="single"/>
        </w:rPr>
        <w:t>Dopouštění vody do topného systému</w:t>
      </w:r>
      <w:bookmarkEnd w:id="62"/>
    </w:p>
    <w:p w14:paraId="64D8D596" w14:textId="3CD93576" w:rsidR="007A4489" w:rsidRDefault="00641780" w:rsidP="00426850">
      <w:bookmarkStart w:id="63" w:name="_Toc414881854"/>
      <w:r w:rsidRPr="009749B0">
        <w:t>Dopouštění vody do topného systému bude automatické. Voda pro napouštění a dopouštění do topného systému se bude upravována v kabinkové úpravně vody na požadované parametry výrobce</w:t>
      </w:r>
      <w:r w:rsidR="007A4489">
        <w:t xml:space="preserve"> tepelných čerpadel.</w:t>
      </w:r>
    </w:p>
    <w:p w14:paraId="67057DBB" w14:textId="77777777" w:rsidR="00462D92" w:rsidRPr="009749B0" w:rsidRDefault="00462D92" w:rsidP="00FC7CEF">
      <w:pPr>
        <w:pStyle w:val="ToK"/>
        <w:numPr>
          <w:ilvl w:val="0"/>
          <w:numId w:val="14"/>
        </w:numPr>
      </w:pPr>
      <w:bookmarkStart w:id="64" w:name="_Toc228936888"/>
      <w:bookmarkStart w:id="65" w:name="_Toc508350413"/>
      <w:bookmarkStart w:id="66" w:name="_Toc67873642"/>
      <w:bookmarkEnd w:id="63"/>
      <w:r w:rsidRPr="009749B0">
        <w:t>Popis rozvaděče – všeobecně</w:t>
      </w:r>
      <w:bookmarkEnd w:id="64"/>
      <w:bookmarkEnd w:id="65"/>
      <w:bookmarkEnd w:id="66"/>
    </w:p>
    <w:p w14:paraId="58B56AB7" w14:textId="77777777" w:rsidR="00462D92" w:rsidRPr="009749B0" w:rsidRDefault="00462D92" w:rsidP="00BD11B6">
      <w:pPr>
        <w:pStyle w:val="ToK20"/>
      </w:pPr>
      <w:bookmarkStart w:id="67" w:name="_Toc228936889"/>
      <w:bookmarkStart w:id="68" w:name="_Toc508350414"/>
      <w:bookmarkStart w:id="69" w:name="_Toc67873643"/>
      <w:r w:rsidRPr="009749B0">
        <w:t>Silová část</w:t>
      </w:r>
      <w:bookmarkEnd w:id="67"/>
      <w:bookmarkEnd w:id="68"/>
      <w:bookmarkEnd w:id="69"/>
    </w:p>
    <w:p w14:paraId="42CBCB04" w14:textId="38BEB87F" w:rsidR="00462D92" w:rsidRPr="009749B0" w:rsidRDefault="00462D92" w:rsidP="00872187">
      <w:r w:rsidRPr="009749B0">
        <w:t>Z</w:t>
      </w:r>
      <w:r w:rsidR="00B51D9F" w:rsidRPr="009749B0">
        <w:t> </w:t>
      </w:r>
      <w:r w:rsidRPr="009749B0">
        <w:t>rozvaděč</w:t>
      </w:r>
      <w:r w:rsidR="00B51D9F" w:rsidRPr="009749B0">
        <w:t>ů</w:t>
      </w:r>
      <w:r w:rsidRPr="009749B0">
        <w:t xml:space="preserve"> </w:t>
      </w:r>
      <w:proofErr w:type="spellStart"/>
      <w:r w:rsidRPr="009749B0">
        <w:t>MaR</w:t>
      </w:r>
      <w:proofErr w:type="spellEnd"/>
      <w:r w:rsidR="00B51D9F" w:rsidRPr="009749B0">
        <w:t xml:space="preserve"> (</w:t>
      </w:r>
      <w:proofErr w:type="spellStart"/>
      <w:r w:rsidR="007A4489">
        <w:t>RA</w:t>
      </w:r>
      <w:r w:rsidR="00B51D9F" w:rsidRPr="009749B0">
        <w:t>1</w:t>
      </w:r>
      <w:proofErr w:type="spellEnd"/>
      <w:r w:rsidR="007A4489">
        <w:t xml:space="preserve"> – </w:t>
      </w:r>
      <w:proofErr w:type="spellStart"/>
      <w:r w:rsidR="007A4489">
        <w:t>RA</w:t>
      </w:r>
      <w:r w:rsidR="002B6785">
        <w:t>4</w:t>
      </w:r>
      <w:proofErr w:type="spellEnd"/>
      <w:r w:rsidR="007A4489">
        <w:t>)</w:t>
      </w:r>
      <w:r w:rsidRPr="009749B0">
        <w:t xml:space="preserve"> je zajištěno silové napájení </w:t>
      </w:r>
      <w:r w:rsidR="004D1F6B">
        <w:rPr>
          <w:b/>
        </w:rPr>
        <w:t>veškeré</w:t>
      </w:r>
      <w:r w:rsidRPr="009749B0">
        <w:t xml:space="preserve"> technologie</w:t>
      </w:r>
      <w:r w:rsidR="004D1F6B">
        <w:t xml:space="preserve"> v prostoru </w:t>
      </w:r>
      <w:r w:rsidR="007A4489">
        <w:t>strojovny vytápění, dílny</w:t>
      </w:r>
      <w:r w:rsidR="00275A5E">
        <w:t xml:space="preserve">, </w:t>
      </w:r>
      <w:r w:rsidR="007A4489">
        <w:t>hal</w:t>
      </w:r>
      <w:r w:rsidR="00275A5E">
        <w:t xml:space="preserve"> (lodí) a zkušebny </w:t>
      </w:r>
      <w:proofErr w:type="spellStart"/>
      <w:r w:rsidR="00275A5E">
        <w:t>vn</w:t>
      </w:r>
      <w:proofErr w:type="spellEnd"/>
      <w:r w:rsidRPr="009749B0">
        <w:t>. Na přívodu do rozvaděče je osazen jistič ve funkci hlavního vypínače. Na dveřích rozvaděče je instalován štítek „PŘÍVODNÍ SVORKY POD NAPĚTÍM I PŘI VYPNUTÉM HLAVNÍM VYPÍNAČI!“.</w:t>
      </w:r>
    </w:p>
    <w:p w14:paraId="1F383ECF" w14:textId="77777777" w:rsidR="00743CCE" w:rsidRDefault="00743CCE" w:rsidP="00872187">
      <w:bookmarkStart w:id="70" w:name="_Toc228936890"/>
      <w:bookmarkStart w:id="71" w:name="_Toc508350415"/>
      <w:r w:rsidRPr="009749B0">
        <w:t>Na dveřích rozvaděče jsou umístěny ovládací a signalizační prvky</w:t>
      </w:r>
      <w:r w:rsidR="00020BCE" w:rsidRPr="009749B0">
        <w:t xml:space="preserve"> ovládaných zařízení</w:t>
      </w:r>
      <w:r w:rsidRPr="009749B0">
        <w:t>, vyrážecí tlačítko a signalizační kontrolka napájení rozvaděče. Dále jsou na dveřích instalovány tlačítka a signálky „Signalizace a kvitování poruchy řídicího systému“.</w:t>
      </w:r>
    </w:p>
    <w:p w14:paraId="4BCE4352" w14:textId="65DB404F" w:rsidR="006420E8" w:rsidRDefault="00223134" w:rsidP="00872187">
      <w:r>
        <w:t xml:space="preserve">V rozvaděčích </w:t>
      </w:r>
      <w:proofErr w:type="spellStart"/>
      <w:r w:rsidR="007A4489">
        <w:t>RA</w:t>
      </w:r>
      <w:r>
        <w:t>1</w:t>
      </w:r>
      <w:proofErr w:type="spellEnd"/>
      <w:r>
        <w:t xml:space="preserve"> a </w:t>
      </w:r>
      <w:proofErr w:type="spellStart"/>
      <w:r w:rsidR="007A4489">
        <w:t>RA</w:t>
      </w:r>
      <w:r>
        <w:t>2</w:t>
      </w:r>
      <w:proofErr w:type="spellEnd"/>
      <w:r>
        <w:t xml:space="preserve"> jsou </w:t>
      </w:r>
      <w:r w:rsidR="006420E8">
        <w:t>realizovány</w:t>
      </w:r>
      <w:r>
        <w:t xml:space="preserve"> vývod</w:t>
      </w:r>
      <w:r w:rsidR="006420E8">
        <w:t>y</w:t>
      </w:r>
      <w:r>
        <w:t xml:space="preserve"> pro osvětlení</w:t>
      </w:r>
      <w:r w:rsidR="006420E8">
        <w:t xml:space="preserve">, </w:t>
      </w:r>
      <w:r w:rsidR="00275A5E">
        <w:t xml:space="preserve">nouzové osvětlení, </w:t>
      </w:r>
      <w:r w:rsidR="006420E8">
        <w:t>zásuvky</w:t>
      </w:r>
      <w:r w:rsidR="00AB4F9D">
        <w:t xml:space="preserve">, </w:t>
      </w:r>
      <w:r>
        <w:t>zásuvkové skříně v</w:t>
      </w:r>
      <w:r w:rsidR="00AB4F9D">
        <w:t> </w:t>
      </w:r>
      <w:r>
        <w:t>prostoru</w:t>
      </w:r>
      <w:r w:rsidR="00AB4F9D">
        <w:t>, apod.</w:t>
      </w:r>
      <w:r>
        <w:t xml:space="preserve">. Vývody na osvětlení jsou řešeny </w:t>
      </w:r>
      <w:r w:rsidR="007A4489">
        <w:t xml:space="preserve">„na přímo“ přes vypínače. </w:t>
      </w:r>
    </w:p>
    <w:p w14:paraId="7E6A3DD0" w14:textId="77777777" w:rsidR="00462D92" w:rsidRPr="009749B0" w:rsidRDefault="00462D92" w:rsidP="00AB4F9D">
      <w:pPr>
        <w:pStyle w:val="ToK20"/>
      </w:pPr>
      <w:bookmarkStart w:id="72" w:name="_Toc67873644"/>
      <w:r w:rsidRPr="009749B0">
        <w:t xml:space="preserve">Napájecí obvody rozvaděče </w:t>
      </w:r>
      <w:proofErr w:type="spellStart"/>
      <w:r w:rsidRPr="009749B0">
        <w:t>MaR</w:t>
      </w:r>
      <w:bookmarkEnd w:id="70"/>
      <w:bookmarkEnd w:id="71"/>
      <w:bookmarkEnd w:id="72"/>
      <w:proofErr w:type="spellEnd"/>
    </w:p>
    <w:p w14:paraId="4CD255D0" w14:textId="504EB03D" w:rsidR="00804058" w:rsidRPr="009749B0" w:rsidRDefault="00462D92" w:rsidP="00872187">
      <w:r w:rsidRPr="009749B0">
        <w:t xml:space="preserve">Napájecí obvod rozvaděčů </w:t>
      </w:r>
      <w:proofErr w:type="spellStart"/>
      <w:r w:rsidRPr="009749B0">
        <w:t>MaR</w:t>
      </w:r>
      <w:proofErr w:type="spellEnd"/>
      <w:r w:rsidRPr="009749B0">
        <w:t xml:space="preserve"> obsahuje na vstupní straně hlavní jistič, odjištěnou zásuvku pro připojení laptopu, odjištěnou ovládací fázi </w:t>
      </w:r>
      <w:proofErr w:type="spellStart"/>
      <w:r w:rsidRPr="009749B0">
        <w:t>230V</w:t>
      </w:r>
      <w:proofErr w:type="spellEnd"/>
      <w:r w:rsidRPr="009749B0">
        <w:t xml:space="preserve"> a přepěťovou ochranu stupně 3.</w:t>
      </w:r>
    </w:p>
    <w:p w14:paraId="3C32F324" w14:textId="4AC56D11" w:rsidR="00804058" w:rsidRPr="009749B0" w:rsidRDefault="00462D92" w:rsidP="00872187">
      <w:r w:rsidRPr="009749B0">
        <w:t>Regulátor (procesní stanic</w:t>
      </w:r>
      <w:r w:rsidR="00743CCE" w:rsidRPr="009749B0">
        <w:t>e, moduly, převodníky, apod.</w:t>
      </w:r>
      <w:r w:rsidRPr="009749B0">
        <w:t>) je napájen ze zdroje 230/24</w:t>
      </w:r>
      <w:r w:rsidR="00504AB4">
        <w:t xml:space="preserve"> </w:t>
      </w:r>
      <w:proofErr w:type="spellStart"/>
      <w:r w:rsidR="00504AB4">
        <w:t>V</w:t>
      </w:r>
      <w:r w:rsidR="007D7575" w:rsidRPr="009749B0">
        <w:t>D</w:t>
      </w:r>
      <w:r w:rsidRPr="009749B0">
        <w:t>C</w:t>
      </w:r>
      <w:proofErr w:type="spellEnd"/>
      <w:r w:rsidR="00804058" w:rsidRPr="009749B0">
        <w:t>. Z dalšího zdroje 230/24</w:t>
      </w:r>
      <w:r w:rsidR="00504AB4">
        <w:t xml:space="preserve"> </w:t>
      </w:r>
      <w:proofErr w:type="spellStart"/>
      <w:r w:rsidR="00804058" w:rsidRPr="009749B0">
        <w:t>V</w:t>
      </w:r>
      <w:r w:rsidR="00504AB4">
        <w:t>DC</w:t>
      </w:r>
      <w:proofErr w:type="spellEnd"/>
      <w:r w:rsidR="00804058" w:rsidRPr="009749B0">
        <w:t xml:space="preserve"> j</w:t>
      </w:r>
      <w:r w:rsidR="00504AB4">
        <w:t xml:space="preserve">e řešeno oddělení obvodů </w:t>
      </w:r>
      <w:proofErr w:type="spellStart"/>
      <w:r w:rsidR="00504AB4">
        <w:t>PELV</w:t>
      </w:r>
      <w:proofErr w:type="spellEnd"/>
      <w:r w:rsidR="00804058" w:rsidRPr="009749B0">
        <w:t>. V rozvaděči je pro potřeby střídavého napájení instalován bezpečnostní transformátor 230/24</w:t>
      </w:r>
      <w:r w:rsidR="00504AB4">
        <w:t xml:space="preserve"> </w:t>
      </w:r>
      <w:proofErr w:type="spellStart"/>
      <w:r w:rsidR="00804058" w:rsidRPr="009749B0">
        <w:t>VAC</w:t>
      </w:r>
      <w:proofErr w:type="spellEnd"/>
      <w:r w:rsidR="00804058" w:rsidRPr="009749B0">
        <w:t>.</w:t>
      </w:r>
      <w:r w:rsidR="00DC30D0">
        <w:t xml:space="preserve"> </w:t>
      </w:r>
      <w:r w:rsidR="000A05CA">
        <w:t>Pro potřebu galvanického oddělení analogových signálů jsou uvažovány galvanické oddělovače</w:t>
      </w:r>
      <w:r w:rsidR="007A4489">
        <w:t>.</w:t>
      </w:r>
    </w:p>
    <w:p w14:paraId="09A6791C" w14:textId="77777777" w:rsidR="00462D92" w:rsidRPr="009749B0" w:rsidRDefault="00462D92" w:rsidP="000A05CA">
      <w:pPr>
        <w:pStyle w:val="ToK20"/>
      </w:pPr>
      <w:bookmarkStart w:id="73" w:name="_Toc228936891"/>
      <w:bookmarkStart w:id="74" w:name="_Toc508350416"/>
      <w:bookmarkStart w:id="75" w:name="_Toc67873645"/>
      <w:r w:rsidRPr="009749B0">
        <w:lastRenderedPageBreak/>
        <w:t>Řídicí systém</w:t>
      </w:r>
      <w:bookmarkEnd w:id="73"/>
      <w:bookmarkEnd w:id="74"/>
      <w:bookmarkEnd w:id="75"/>
    </w:p>
    <w:p w14:paraId="5280D028" w14:textId="55225939" w:rsidR="00462D92" w:rsidRDefault="00462D92" w:rsidP="00872187">
      <w:r w:rsidRPr="009749B0">
        <w:t xml:space="preserve">Zařízení </w:t>
      </w:r>
      <w:proofErr w:type="spellStart"/>
      <w:r w:rsidRPr="009749B0">
        <w:t>MaR</w:t>
      </w:r>
      <w:proofErr w:type="spellEnd"/>
      <w:r w:rsidRPr="009749B0">
        <w:t xml:space="preserve"> je umístěno v</w:t>
      </w:r>
      <w:r w:rsidR="003F2902">
        <w:t> </w:t>
      </w:r>
      <w:r w:rsidRPr="009749B0">
        <w:t>rozvaděč</w:t>
      </w:r>
      <w:r w:rsidR="003F2902">
        <w:t>ích</w:t>
      </w:r>
      <w:r w:rsidR="00020BCE" w:rsidRPr="009749B0">
        <w:t xml:space="preserve"> </w:t>
      </w:r>
      <w:proofErr w:type="spellStart"/>
      <w:r w:rsidRPr="009749B0">
        <w:t>MaR</w:t>
      </w:r>
      <w:proofErr w:type="spellEnd"/>
      <w:r w:rsidR="003F2902">
        <w:t xml:space="preserve"> + </w:t>
      </w:r>
      <w:proofErr w:type="spellStart"/>
      <w:r w:rsidR="003F2902">
        <w:t>ESI</w:t>
      </w:r>
      <w:proofErr w:type="spellEnd"/>
      <w:r w:rsidR="007D7575" w:rsidRPr="009749B0">
        <w:t xml:space="preserve"> (</w:t>
      </w:r>
      <w:proofErr w:type="spellStart"/>
      <w:r w:rsidR="007A4489">
        <w:t>RA1</w:t>
      </w:r>
      <w:proofErr w:type="spellEnd"/>
      <w:r w:rsidR="007A4489">
        <w:t xml:space="preserve"> – </w:t>
      </w:r>
      <w:proofErr w:type="spellStart"/>
      <w:r w:rsidR="007A4489">
        <w:t>RA</w:t>
      </w:r>
      <w:r w:rsidR="002B6785">
        <w:t>4</w:t>
      </w:r>
      <w:proofErr w:type="spellEnd"/>
      <w:r w:rsidR="007D7575" w:rsidRPr="009749B0">
        <w:t>)</w:t>
      </w:r>
      <w:r w:rsidRPr="009749B0">
        <w:t xml:space="preserve">. </w:t>
      </w:r>
      <w:r w:rsidR="007A4489">
        <w:t>Každý r</w:t>
      </w:r>
      <w:r w:rsidRPr="009749B0">
        <w:t>ozvaděč obsahuje silovou část ovládanýc</w:t>
      </w:r>
      <w:r w:rsidR="007A4489">
        <w:t>h</w:t>
      </w:r>
      <w:r w:rsidRPr="009749B0">
        <w:t xml:space="preserve"> zařízení, čerpadel, </w:t>
      </w:r>
      <w:r w:rsidR="007A4489">
        <w:t xml:space="preserve">zářičů, </w:t>
      </w:r>
      <w:r w:rsidR="003F2902">
        <w:t>svítidel, zásuvek, apod..</w:t>
      </w:r>
      <w:r w:rsidRPr="009749B0">
        <w:t xml:space="preserve"> a část </w:t>
      </w:r>
      <w:proofErr w:type="spellStart"/>
      <w:r w:rsidRPr="009749B0">
        <w:t>MaR</w:t>
      </w:r>
      <w:proofErr w:type="spellEnd"/>
      <w:r w:rsidRPr="009749B0">
        <w:t xml:space="preserve"> - komponenty řídicího systému (přepěťové ochrany, základní ovládací a signalizační prvky, </w:t>
      </w:r>
      <w:proofErr w:type="spellStart"/>
      <w:r w:rsidRPr="009749B0">
        <w:t>PLC</w:t>
      </w:r>
      <w:proofErr w:type="spellEnd"/>
      <w:r w:rsidRPr="009749B0">
        <w:t xml:space="preserve"> řídící </w:t>
      </w:r>
      <w:proofErr w:type="spellStart"/>
      <w:r w:rsidRPr="009749B0">
        <w:t>podstanice</w:t>
      </w:r>
      <w:proofErr w:type="spellEnd"/>
      <w:r w:rsidRPr="009749B0">
        <w:t xml:space="preserve">, I/O moduly…). </w:t>
      </w:r>
    </w:p>
    <w:p w14:paraId="4FC4DE84" w14:textId="2C174298" w:rsidR="00462D92" w:rsidRDefault="00462D92" w:rsidP="00982C8A">
      <w:r w:rsidRPr="009749B0">
        <w:t>Pro vlastní řízení technologických procesů je použit</w:t>
      </w:r>
      <w:r w:rsidR="00804058" w:rsidRPr="009749B0">
        <w:t xml:space="preserve"> modulární</w:t>
      </w:r>
      <w:r w:rsidRPr="009749B0">
        <w:t xml:space="preserve"> </w:t>
      </w:r>
      <w:r w:rsidR="003F2902">
        <w:t>řídící systém</w:t>
      </w:r>
      <w:r w:rsidRPr="009749B0">
        <w:t xml:space="preserve">. Uživatel komunikuje se systémem prostřednictvím </w:t>
      </w:r>
      <w:r w:rsidR="00477754">
        <w:t xml:space="preserve">grafického </w:t>
      </w:r>
      <w:r w:rsidRPr="009749B0">
        <w:t>ovládacího panelu na dveřích </w:t>
      </w:r>
      <w:r w:rsidR="007A4489">
        <w:t xml:space="preserve">každého </w:t>
      </w:r>
      <w:r w:rsidRPr="009749B0">
        <w:t xml:space="preserve">rozvaděče </w:t>
      </w:r>
      <w:proofErr w:type="spellStart"/>
      <w:r w:rsidR="007A4489">
        <w:t>MaR</w:t>
      </w:r>
      <w:proofErr w:type="spellEnd"/>
      <w:r w:rsidR="00804058" w:rsidRPr="009749B0">
        <w:t xml:space="preserve"> a</w:t>
      </w:r>
      <w:r w:rsidR="003F2902">
        <w:t xml:space="preserve">nebo prostřednictvím </w:t>
      </w:r>
      <w:r w:rsidR="007A4489">
        <w:t>prostřednictvím webového rozhraní</w:t>
      </w:r>
      <w:r w:rsidRPr="009749B0">
        <w:t>.</w:t>
      </w:r>
      <w:bookmarkStart w:id="76" w:name="_Toc228936892"/>
    </w:p>
    <w:p w14:paraId="13629EBB" w14:textId="395BB93B" w:rsidR="007A4489" w:rsidRDefault="007A4489" w:rsidP="00982C8A">
      <w:r w:rsidRPr="00DC4C75">
        <w:t xml:space="preserve">V rozvaděčích </w:t>
      </w:r>
      <w:proofErr w:type="spellStart"/>
      <w:r w:rsidRPr="00DC4C75">
        <w:t>RA1</w:t>
      </w:r>
      <w:proofErr w:type="spellEnd"/>
      <w:r w:rsidRPr="00DC4C75">
        <w:t xml:space="preserve"> a </w:t>
      </w:r>
      <w:proofErr w:type="spellStart"/>
      <w:r w:rsidRPr="00DC4C75">
        <w:t>RA</w:t>
      </w:r>
      <w:r w:rsidR="00275A5E" w:rsidRPr="00DC4C75">
        <w:t>2</w:t>
      </w:r>
      <w:proofErr w:type="spellEnd"/>
      <w:r w:rsidRPr="00DC4C75">
        <w:t xml:space="preserve"> budou umístěny GSM komunikátory poruchové hlášení, prostřednictvím kterých budou vybrané osobě zasílány alarmová hlášení.</w:t>
      </w:r>
    </w:p>
    <w:p w14:paraId="12C21322" w14:textId="3C0F473C" w:rsidR="005F2013" w:rsidRPr="007A4489" w:rsidRDefault="005F2013" w:rsidP="00982C8A">
      <w:pPr>
        <w:rPr>
          <w:b/>
          <w:bCs/>
        </w:rPr>
      </w:pPr>
      <w:r>
        <w:t xml:space="preserve">Komunikace s tepelnými čerpadly bude probíhat hardwarově a prostřednictvím komunikace </w:t>
      </w:r>
      <w:proofErr w:type="spellStart"/>
      <w:r>
        <w:t>RS485</w:t>
      </w:r>
      <w:proofErr w:type="spellEnd"/>
      <w:r>
        <w:t xml:space="preserve"> </w:t>
      </w:r>
      <w:proofErr w:type="spellStart"/>
      <w:r>
        <w:t>ModBus</w:t>
      </w:r>
      <w:proofErr w:type="spellEnd"/>
      <w:r>
        <w:t>/RTU. Řídící systém bude zajišťovat kaskádové řízení zdrojů tepla.</w:t>
      </w:r>
    </w:p>
    <w:p w14:paraId="4E995474" w14:textId="77777777" w:rsidR="00462D92" w:rsidRPr="009749B0" w:rsidRDefault="00462D92" w:rsidP="003F2902">
      <w:pPr>
        <w:pStyle w:val="ToK20"/>
      </w:pPr>
      <w:bookmarkStart w:id="77" w:name="_Toc508350417"/>
      <w:bookmarkStart w:id="78" w:name="_Toc67873646"/>
      <w:r w:rsidRPr="009749B0">
        <w:t>Poruchová hlášení</w:t>
      </w:r>
      <w:bookmarkEnd w:id="76"/>
      <w:bookmarkEnd w:id="77"/>
      <w:bookmarkEnd w:id="78"/>
    </w:p>
    <w:p w14:paraId="6B49D28F" w14:textId="5DB2DEF1" w:rsidR="00462D92" w:rsidRPr="009749B0" w:rsidRDefault="00462D92" w:rsidP="00872187">
      <w:r w:rsidRPr="009749B0">
        <w:t>Poruchové stavy jako jsou porucha</w:t>
      </w:r>
      <w:r w:rsidR="00804058" w:rsidRPr="009749B0">
        <w:t xml:space="preserve"> technologie, čerpadel,</w:t>
      </w:r>
      <w:r w:rsidRPr="009749B0">
        <w:t xml:space="preserve"> </w:t>
      </w:r>
      <w:r w:rsidR="007A4489">
        <w:t>zářičů</w:t>
      </w:r>
      <w:r w:rsidRPr="009749B0">
        <w:t xml:space="preserve">, </w:t>
      </w:r>
      <w:r w:rsidR="00804058" w:rsidRPr="009749B0">
        <w:t>p</w:t>
      </w:r>
      <w:r w:rsidRPr="009749B0">
        <w:t>řekročení mezních hodnot atd., jsou signalizovány jako alarm v řídící stanici a u tzv. významných poruch následují ještě další potřebné úkony k zajištění bezpečnosti zařízení nebo osob (odstavení související technologie, atd.).</w:t>
      </w:r>
    </w:p>
    <w:p w14:paraId="60D49D13" w14:textId="77777777" w:rsidR="00462D92" w:rsidRPr="009749B0" w:rsidRDefault="00462D92" w:rsidP="00FC7CEF">
      <w:pPr>
        <w:pStyle w:val="ToK"/>
        <w:numPr>
          <w:ilvl w:val="0"/>
          <w:numId w:val="14"/>
        </w:numPr>
      </w:pPr>
      <w:bookmarkStart w:id="79" w:name="_Toc228936955"/>
      <w:bookmarkStart w:id="80" w:name="_Toc508350423"/>
      <w:bookmarkStart w:id="81" w:name="_Toc67873647"/>
      <w:r w:rsidRPr="009749B0">
        <w:t>Rozvaděč</w:t>
      </w:r>
      <w:bookmarkEnd w:id="79"/>
      <w:r w:rsidRPr="009749B0">
        <w:t xml:space="preserve">e </w:t>
      </w:r>
      <w:proofErr w:type="spellStart"/>
      <w:r w:rsidRPr="009749B0">
        <w:t>MaR</w:t>
      </w:r>
      <w:bookmarkEnd w:id="80"/>
      <w:proofErr w:type="spellEnd"/>
      <w:r w:rsidR="00B36E68">
        <w:t xml:space="preserve"> + </w:t>
      </w:r>
      <w:proofErr w:type="spellStart"/>
      <w:r w:rsidR="00B36E68">
        <w:t>ESI</w:t>
      </w:r>
      <w:bookmarkEnd w:id="81"/>
      <w:proofErr w:type="spellEnd"/>
    </w:p>
    <w:p w14:paraId="579ADE6F" w14:textId="0DEF3D86" w:rsidR="00462D92" w:rsidRPr="009749B0" w:rsidRDefault="00462D92" w:rsidP="00B36E68">
      <w:pPr>
        <w:pStyle w:val="ToK20"/>
      </w:pPr>
      <w:bookmarkStart w:id="82" w:name="_Toc228936956"/>
      <w:bookmarkStart w:id="83" w:name="_Toc508350424"/>
      <w:bookmarkStart w:id="84" w:name="_Toc67873648"/>
      <w:r w:rsidRPr="009749B0">
        <w:t xml:space="preserve">Rozvaděč </w:t>
      </w:r>
      <w:proofErr w:type="spellStart"/>
      <w:r w:rsidR="007A4489">
        <w:t>RA</w:t>
      </w:r>
      <w:r w:rsidR="00552F84" w:rsidRPr="009749B0">
        <w:t>1</w:t>
      </w:r>
      <w:proofErr w:type="spellEnd"/>
      <w:r w:rsidRPr="009749B0">
        <w:t xml:space="preserve"> – (</w:t>
      </w:r>
      <w:r w:rsidR="00A16B80" w:rsidRPr="009749B0">
        <w:t>1</w:t>
      </w:r>
      <w:r w:rsidR="000D478E">
        <w:t>1</w:t>
      </w:r>
      <w:r w:rsidR="00A16B80" w:rsidRPr="009749B0">
        <w:t>0</w:t>
      </w:r>
      <w:r w:rsidR="000D478E">
        <w:t xml:space="preserve"> </w:t>
      </w:r>
      <w:r w:rsidRPr="009749B0">
        <w:t>kW</w:t>
      </w:r>
      <w:r w:rsidR="000D478E">
        <w:t xml:space="preserve"> </w:t>
      </w:r>
      <w:r w:rsidRPr="009749B0">
        <w:t>/</w:t>
      </w:r>
      <w:r w:rsidR="000D478E">
        <w:t xml:space="preserve"> </w:t>
      </w:r>
      <w:proofErr w:type="spellStart"/>
      <w:r w:rsidRPr="009749B0">
        <w:t>400V</w:t>
      </w:r>
      <w:proofErr w:type="spellEnd"/>
      <w:r w:rsidRPr="009749B0">
        <w:t>)</w:t>
      </w:r>
      <w:bookmarkEnd w:id="82"/>
      <w:bookmarkEnd w:id="83"/>
      <w:bookmarkEnd w:id="84"/>
    </w:p>
    <w:p w14:paraId="6B541DD1" w14:textId="72EB8DFC" w:rsidR="00A16B80" w:rsidRPr="009749B0" w:rsidRDefault="00462D92" w:rsidP="00872187">
      <w:bookmarkStart w:id="85" w:name="_Hlk42461689"/>
      <w:r w:rsidRPr="009749B0">
        <w:t xml:space="preserve">Rozvaděč je ve skříňovém, </w:t>
      </w:r>
      <w:proofErr w:type="spellStart"/>
      <w:r w:rsidRPr="009749B0">
        <w:t>ocelo</w:t>
      </w:r>
      <w:proofErr w:type="spellEnd"/>
      <w:r w:rsidRPr="009749B0">
        <w:t>-plechovém provedení</w:t>
      </w:r>
      <w:r w:rsidR="00A16B80" w:rsidRPr="009749B0">
        <w:t>. R</w:t>
      </w:r>
      <w:r w:rsidRPr="009749B0">
        <w:t>ozměr</w:t>
      </w:r>
      <w:r w:rsidR="00A16B80" w:rsidRPr="009749B0">
        <w:t xml:space="preserve"> jednotlivých polí je</w:t>
      </w:r>
      <w:r w:rsidRPr="009749B0">
        <w:t xml:space="preserve"> </w:t>
      </w:r>
      <w:r w:rsidR="00A16B80" w:rsidRPr="00FE3B4E">
        <w:t>á</w:t>
      </w:r>
      <w:r w:rsidR="00020BCE" w:rsidRPr="00FE3B4E">
        <w:t> = 2100</w:t>
      </w:r>
      <w:r w:rsidR="00A16B80" w:rsidRPr="00FE3B4E">
        <w:t xml:space="preserve"> </w:t>
      </w:r>
      <w:r w:rsidR="00020BCE" w:rsidRPr="00FE3B4E">
        <w:t>x</w:t>
      </w:r>
      <w:r w:rsidR="00A16B80" w:rsidRPr="00FE3B4E">
        <w:t xml:space="preserve"> </w:t>
      </w:r>
      <w:r w:rsidR="002819B0">
        <w:t>10</w:t>
      </w:r>
      <w:r w:rsidRPr="00FE3B4E">
        <w:t>00</w:t>
      </w:r>
      <w:r w:rsidR="00A16B80" w:rsidRPr="00FE3B4E">
        <w:t xml:space="preserve"> </w:t>
      </w:r>
      <w:r w:rsidRPr="00FE3B4E">
        <w:t>x</w:t>
      </w:r>
      <w:r w:rsidR="00A16B80" w:rsidRPr="00FE3B4E">
        <w:t xml:space="preserve"> </w:t>
      </w:r>
      <w:r w:rsidRPr="00FE3B4E">
        <w:t>400</w:t>
      </w:r>
      <w:r w:rsidR="00653A76">
        <w:t xml:space="preserve"> </w:t>
      </w:r>
      <w:r w:rsidRPr="00FE3B4E">
        <w:t>mm</w:t>
      </w:r>
      <w:r w:rsidRPr="009749B0">
        <w:t xml:space="preserve"> (</w:t>
      </w:r>
      <w:proofErr w:type="spellStart"/>
      <w:r w:rsidRPr="009749B0">
        <w:t>VxŠxH</w:t>
      </w:r>
      <w:proofErr w:type="spellEnd"/>
      <w:r w:rsidRPr="009749B0">
        <w:t>)</w:t>
      </w:r>
      <w:r w:rsidR="00A16B80" w:rsidRPr="009749B0">
        <w:t>.</w:t>
      </w:r>
      <w:r w:rsidR="00275A5E">
        <w:t xml:space="preserve"> Dvoukřídlý rozvaděč.</w:t>
      </w:r>
    </w:p>
    <w:p w14:paraId="57EAF563" w14:textId="4B032777" w:rsidR="00A16B80" w:rsidRPr="009749B0" w:rsidRDefault="00A16B80" w:rsidP="00D038F5">
      <w:pPr>
        <w:pStyle w:val="ToK20"/>
      </w:pPr>
      <w:bookmarkStart w:id="86" w:name="_Toc67873649"/>
      <w:bookmarkStart w:id="87" w:name="_Toc228936957"/>
      <w:bookmarkEnd w:id="85"/>
      <w:r w:rsidRPr="009749B0">
        <w:t xml:space="preserve">Rozvaděč </w:t>
      </w:r>
      <w:proofErr w:type="spellStart"/>
      <w:r w:rsidR="000D478E">
        <w:t>RA2</w:t>
      </w:r>
      <w:proofErr w:type="spellEnd"/>
      <w:r w:rsidRPr="009749B0">
        <w:t xml:space="preserve"> – (</w:t>
      </w:r>
      <w:r w:rsidR="000D478E">
        <w:t xml:space="preserve">55 </w:t>
      </w:r>
      <w:r w:rsidRPr="009749B0">
        <w:t>kW</w:t>
      </w:r>
      <w:r w:rsidR="000D478E">
        <w:t xml:space="preserve"> </w:t>
      </w:r>
      <w:r w:rsidRPr="009749B0">
        <w:t>/</w:t>
      </w:r>
      <w:r w:rsidR="000D478E">
        <w:t xml:space="preserve"> </w:t>
      </w:r>
      <w:proofErr w:type="spellStart"/>
      <w:r w:rsidRPr="009749B0">
        <w:t>400V</w:t>
      </w:r>
      <w:proofErr w:type="spellEnd"/>
      <w:r w:rsidRPr="009749B0">
        <w:t>)</w:t>
      </w:r>
      <w:bookmarkEnd w:id="86"/>
    </w:p>
    <w:p w14:paraId="18D742BE" w14:textId="461383A7" w:rsidR="000D478E" w:rsidRPr="009749B0" w:rsidRDefault="000D478E" w:rsidP="000D478E">
      <w:r w:rsidRPr="009749B0">
        <w:t xml:space="preserve">Rozvaděč je ve skříňovém, </w:t>
      </w:r>
      <w:proofErr w:type="spellStart"/>
      <w:r w:rsidRPr="009749B0">
        <w:t>ocelo</w:t>
      </w:r>
      <w:proofErr w:type="spellEnd"/>
      <w:r w:rsidRPr="009749B0">
        <w:t xml:space="preserve">-plechovém provedení. Rozměr jednotlivých polí je </w:t>
      </w:r>
      <w:r w:rsidRPr="00FE3B4E">
        <w:t xml:space="preserve">á = 2100 x </w:t>
      </w:r>
      <w:r w:rsidR="002819B0">
        <w:t>8</w:t>
      </w:r>
      <w:r w:rsidRPr="00FE3B4E">
        <w:t>00 x 400</w:t>
      </w:r>
      <w:r>
        <w:t xml:space="preserve"> </w:t>
      </w:r>
      <w:r w:rsidRPr="00FE3B4E">
        <w:t>mm</w:t>
      </w:r>
      <w:r w:rsidRPr="009749B0">
        <w:t xml:space="preserve"> (</w:t>
      </w:r>
      <w:proofErr w:type="spellStart"/>
      <w:r w:rsidRPr="009749B0">
        <w:t>VxŠxH</w:t>
      </w:r>
      <w:proofErr w:type="spellEnd"/>
      <w:r w:rsidRPr="009749B0">
        <w:t>).</w:t>
      </w:r>
    </w:p>
    <w:p w14:paraId="5C58806F" w14:textId="2644018A" w:rsidR="00696DBC" w:rsidRDefault="00696DBC" w:rsidP="00D038F5">
      <w:pPr>
        <w:pStyle w:val="ToK20"/>
      </w:pPr>
      <w:bookmarkStart w:id="88" w:name="_Toc67873650"/>
      <w:r w:rsidRPr="009749B0">
        <w:t xml:space="preserve">Rozvaděč </w:t>
      </w:r>
      <w:proofErr w:type="spellStart"/>
      <w:r w:rsidR="000D478E">
        <w:t>RA3</w:t>
      </w:r>
      <w:proofErr w:type="spellEnd"/>
      <w:r w:rsidR="000D478E">
        <w:t xml:space="preserve"> – (</w:t>
      </w:r>
      <w:r w:rsidR="00072741">
        <w:t>70</w:t>
      </w:r>
      <w:r w:rsidR="000D478E">
        <w:t xml:space="preserve"> kW / </w:t>
      </w:r>
      <w:proofErr w:type="spellStart"/>
      <w:r w:rsidR="000D478E">
        <w:t>400V</w:t>
      </w:r>
      <w:proofErr w:type="spellEnd"/>
      <w:r w:rsidR="000D478E">
        <w:t>)</w:t>
      </w:r>
      <w:bookmarkEnd w:id="88"/>
    </w:p>
    <w:p w14:paraId="44FAF99D" w14:textId="77777777" w:rsidR="00072741" w:rsidRPr="009749B0" w:rsidRDefault="00072741" w:rsidP="00072741">
      <w:r w:rsidRPr="009749B0">
        <w:t xml:space="preserve">Rozvaděč je ve skříňovém, </w:t>
      </w:r>
      <w:proofErr w:type="spellStart"/>
      <w:r w:rsidRPr="009749B0">
        <w:t>ocelo</w:t>
      </w:r>
      <w:proofErr w:type="spellEnd"/>
      <w:r w:rsidRPr="009749B0">
        <w:t xml:space="preserve">-plechovém provedení. Rozměr jednotlivých polí je </w:t>
      </w:r>
      <w:r w:rsidRPr="00FE3B4E">
        <w:t xml:space="preserve">á = 2100 x </w:t>
      </w:r>
      <w:r>
        <w:t>10</w:t>
      </w:r>
      <w:r w:rsidRPr="00FE3B4E">
        <w:t>00 x 400</w:t>
      </w:r>
      <w:r>
        <w:t xml:space="preserve"> </w:t>
      </w:r>
      <w:r w:rsidRPr="00FE3B4E">
        <w:t>mm</w:t>
      </w:r>
      <w:r w:rsidRPr="009749B0">
        <w:t xml:space="preserve"> (</w:t>
      </w:r>
      <w:proofErr w:type="spellStart"/>
      <w:r w:rsidRPr="009749B0">
        <w:t>VxŠxH</w:t>
      </w:r>
      <w:proofErr w:type="spellEnd"/>
      <w:r w:rsidRPr="009749B0">
        <w:t>).</w:t>
      </w:r>
      <w:r>
        <w:t xml:space="preserve"> Dvoukřídlý rozvaděč.</w:t>
      </w:r>
    </w:p>
    <w:p w14:paraId="66393A9F" w14:textId="76783BC8" w:rsidR="000D478E" w:rsidRDefault="000D478E" w:rsidP="000D478E">
      <w:pPr>
        <w:pStyle w:val="ToK20"/>
      </w:pPr>
      <w:bookmarkStart w:id="89" w:name="_Toc67873651"/>
      <w:r w:rsidRPr="009749B0">
        <w:lastRenderedPageBreak/>
        <w:t xml:space="preserve">Rozvaděč </w:t>
      </w:r>
      <w:proofErr w:type="spellStart"/>
      <w:r>
        <w:t>RA4</w:t>
      </w:r>
      <w:proofErr w:type="spellEnd"/>
      <w:r>
        <w:t xml:space="preserve"> – (</w:t>
      </w:r>
      <w:r w:rsidR="00072741">
        <w:t>19</w:t>
      </w:r>
      <w:r>
        <w:t xml:space="preserve"> kW / </w:t>
      </w:r>
      <w:proofErr w:type="spellStart"/>
      <w:r>
        <w:t>400V</w:t>
      </w:r>
      <w:proofErr w:type="spellEnd"/>
      <w:r>
        <w:t>)</w:t>
      </w:r>
      <w:bookmarkEnd w:id="89"/>
    </w:p>
    <w:p w14:paraId="3C8ADBB3" w14:textId="2FC5EBEA" w:rsidR="000D478E" w:rsidRDefault="000D478E" w:rsidP="000D478E">
      <w:r w:rsidRPr="00696DBC">
        <w:t xml:space="preserve">Rozvaděč je ve nástěnném, </w:t>
      </w:r>
      <w:proofErr w:type="spellStart"/>
      <w:r w:rsidRPr="00696DBC">
        <w:t>ocelo</w:t>
      </w:r>
      <w:proofErr w:type="spellEnd"/>
      <w:r w:rsidRPr="00696DBC">
        <w:t xml:space="preserve">-plechovém provedení. Rozměr rozvaděče je </w:t>
      </w:r>
      <w:r w:rsidR="00072741">
        <w:t>8</w:t>
      </w:r>
      <w:r w:rsidRPr="00696DBC">
        <w:t xml:space="preserve">00 x </w:t>
      </w:r>
      <w:r w:rsidR="00072741">
        <w:t>6</w:t>
      </w:r>
      <w:r w:rsidRPr="00696DBC">
        <w:t xml:space="preserve">00 x </w:t>
      </w:r>
      <w:r>
        <w:t>30</w:t>
      </w:r>
      <w:r w:rsidRPr="00696DBC">
        <w:t>0</w:t>
      </w:r>
      <w:r>
        <w:t xml:space="preserve"> </w:t>
      </w:r>
      <w:r w:rsidRPr="00696DBC">
        <w:t>mm (</w:t>
      </w:r>
      <w:proofErr w:type="spellStart"/>
      <w:r w:rsidRPr="00696DBC">
        <w:t>VxŠxH</w:t>
      </w:r>
      <w:proofErr w:type="spellEnd"/>
      <w:r w:rsidRPr="00696DBC">
        <w:t>).</w:t>
      </w:r>
    </w:p>
    <w:p w14:paraId="01EE4B0D" w14:textId="77777777" w:rsidR="00B838A1" w:rsidRPr="009749B0" w:rsidRDefault="00B838A1" w:rsidP="00CA4051">
      <w:pPr>
        <w:pStyle w:val="ToK"/>
        <w:numPr>
          <w:ilvl w:val="0"/>
          <w:numId w:val="14"/>
        </w:numPr>
      </w:pPr>
      <w:bookmarkStart w:id="90" w:name="_Toc433901724"/>
      <w:bookmarkStart w:id="91" w:name="_Toc515366427"/>
      <w:bookmarkStart w:id="92" w:name="_Toc67873652"/>
      <w:bookmarkEnd w:id="87"/>
      <w:r w:rsidRPr="009749B0">
        <w:t>Zásady ochrany zdraví, bezpečnosti práce při provozu zařízení</w:t>
      </w:r>
      <w:bookmarkEnd w:id="90"/>
      <w:bookmarkEnd w:id="91"/>
      <w:bookmarkEnd w:id="92"/>
    </w:p>
    <w:p w14:paraId="2DC1E427" w14:textId="77777777" w:rsidR="00B838A1" w:rsidRPr="009749B0" w:rsidRDefault="00B838A1" w:rsidP="00872187">
      <w:pPr>
        <w:rPr>
          <w:lang w:eastAsia="cs-CZ"/>
        </w:rPr>
      </w:pPr>
      <w:r w:rsidRPr="009749B0">
        <w:rPr>
          <w:lang w:eastAsia="cs-CZ"/>
        </w:rPr>
        <w:t>Základní předpis pro zajištění bezpečnosti práce na elektrickém zařízení je uveden v platné edici ČSN EN 50 110-1 - Obsluha a práce na elektrických zařízeních.</w:t>
      </w:r>
    </w:p>
    <w:p w14:paraId="025A6904" w14:textId="77777777" w:rsidR="00B838A1" w:rsidRPr="009749B0" w:rsidRDefault="00B838A1" w:rsidP="00872187">
      <w:pPr>
        <w:rPr>
          <w:lang w:eastAsia="cs-CZ"/>
        </w:rPr>
      </w:pPr>
      <w:r w:rsidRPr="009749B0">
        <w:rPr>
          <w:lang w:eastAsia="cs-CZ"/>
        </w:rPr>
        <w:t xml:space="preserve">Elektroinstalace musí být po celou dobu provozováni řádně udržována v souladu s předpisy a normami platnými pro zařízení obsažená v projektu. El. zařízení musí být obsluhována a provozována podle příslušných pracovních a provozních předpisů ČSN a pokynů výrobců těchto zařízení, aby byla zajištěna bezpečnost při práci a ochrana zdraví a věcí. </w:t>
      </w:r>
    </w:p>
    <w:p w14:paraId="617B7573" w14:textId="77777777" w:rsidR="00B838A1" w:rsidRPr="009749B0" w:rsidRDefault="00B838A1" w:rsidP="00872187">
      <w:pPr>
        <w:rPr>
          <w:lang w:eastAsia="cs-CZ"/>
        </w:rPr>
      </w:pPr>
      <w:r w:rsidRPr="009749B0">
        <w:rPr>
          <w:lang w:eastAsia="cs-CZ"/>
        </w:rPr>
        <w:t>Při provádění kontroly zařízení, pravidelných revizí, oprav aj. je nutné používat k tomu určené ochranné pomůcky, dodržovat všechny příslušné bezpečnostní předpisy.</w:t>
      </w:r>
    </w:p>
    <w:p w14:paraId="5855A30E" w14:textId="77777777" w:rsidR="00B838A1" w:rsidRPr="009749B0" w:rsidRDefault="00B838A1" w:rsidP="00872187">
      <w:pPr>
        <w:rPr>
          <w:lang w:eastAsia="cs-CZ"/>
        </w:rPr>
      </w:pPr>
      <w:r w:rsidRPr="009749B0">
        <w:rPr>
          <w:lang w:eastAsia="cs-CZ"/>
        </w:rPr>
        <w:t>Organizace musí pravidelně zajišťovat školení pracovníků z bezpečnostních předpisů, zejména práce na elektrickém zařízení. Pracovníci obsluhující nebo pracující na elektrickém zařízení musí mít kvalifikaci podle druhu prováděné práce a musí být pravidelně přezkušováni v souladu s vyhláškou č. 50/1978.</w:t>
      </w:r>
    </w:p>
    <w:p w14:paraId="685D3E9A" w14:textId="77777777" w:rsidR="00B838A1" w:rsidRPr="009749B0" w:rsidRDefault="00B838A1" w:rsidP="00872187">
      <w:pPr>
        <w:rPr>
          <w:lang w:eastAsia="cs-CZ"/>
        </w:rPr>
      </w:pPr>
      <w:r w:rsidRPr="009749B0">
        <w:rPr>
          <w:lang w:eastAsia="cs-CZ"/>
        </w:rPr>
        <w:t xml:space="preserve">Dodavatelská organizace musí provést kontrolu zařízení a pořídit o tom doklady (zprávu o výchozí revizi, nastavení ochran, protokoly o zkouškách, atd.) a předat je spolu se zařízením provozovateli. </w:t>
      </w:r>
    </w:p>
    <w:p w14:paraId="5C379713" w14:textId="77777777" w:rsidR="00B838A1" w:rsidRPr="009749B0" w:rsidRDefault="00B838A1" w:rsidP="00872187">
      <w:pPr>
        <w:rPr>
          <w:lang w:eastAsia="cs-CZ"/>
        </w:rPr>
      </w:pPr>
      <w:r w:rsidRPr="009749B0">
        <w:rPr>
          <w:lang w:eastAsia="cs-CZ"/>
        </w:rPr>
        <w:t xml:space="preserve">Provozovatel bude v průběhu životnosti zařízení vykonávat pravidelné revize dle ČSN 33 1500 a ČSN 33 2000-6 a norem souvisejících. Provozovatel bude rovněž udržovat aktualizovanou dokumentaci skutečného provedení stavby po celou životnost zařízení. </w:t>
      </w:r>
    </w:p>
    <w:p w14:paraId="5BAB9AC7" w14:textId="77777777" w:rsidR="00B838A1" w:rsidRPr="009749B0" w:rsidRDefault="00B838A1" w:rsidP="00417E43">
      <w:pPr>
        <w:pStyle w:val="ToK"/>
        <w:numPr>
          <w:ilvl w:val="0"/>
          <w:numId w:val="14"/>
        </w:numPr>
      </w:pPr>
      <w:bookmarkStart w:id="93" w:name="_Toc433901725"/>
      <w:bookmarkStart w:id="94" w:name="_Toc515366428"/>
      <w:bookmarkStart w:id="95" w:name="_Toc67873653"/>
      <w:r w:rsidRPr="009749B0">
        <w:t>Ochrana životního prostředí, ochrana proti hluku a vibracím, požární opatření</w:t>
      </w:r>
      <w:bookmarkEnd w:id="93"/>
      <w:bookmarkEnd w:id="94"/>
      <w:bookmarkEnd w:id="95"/>
    </w:p>
    <w:p w14:paraId="615DAD31" w14:textId="77777777" w:rsidR="00B838A1" w:rsidRPr="009749B0" w:rsidRDefault="00B838A1" w:rsidP="00872187">
      <w:pPr>
        <w:rPr>
          <w:lang w:eastAsia="cs-CZ"/>
        </w:rPr>
      </w:pPr>
      <w:r w:rsidRPr="009749B0">
        <w:rPr>
          <w:lang w:eastAsia="cs-CZ"/>
        </w:rPr>
        <w:t>Elektroinstalace bude navržena v souladu s požárně bezpečnostním řešením stavby. Jednotlivé požární úseky při průchodu kabelové trasy požárně dělicí konstrukcí budou požárně utěsněny certifikovaným utěsněním. Požární utěsnění musí odpovídat požární odolnosti stavební konstrukci objektu.</w:t>
      </w:r>
    </w:p>
    <w:p w14:paraId="61CA1607" w14:textId="77777777" w:rsidR="00B838A1" w:rsidRPr="009749B0" w:rsidRDefault="00B838A1" w:rsidP="00872187">
      <w:pPr>
        <w:rPr>
          <w:lang w:eastAsia="cs-CZ"/>
        </w:rPr>
      </w:pPr>
      <w:r w:rsidRPr="009749B0">
        <w:rPr>
          <w:lang w:eastAsia="cs-CZ"/>
        </w:rPr>
        <w:t xml:space="preserve">Ochranná opatření proti hluku a vibracím se v části elektroinstalace neuvažují. </w:t>
      </w:r>
    </w:p>
    <w:p w14:paraId="20BBF398" w14:textId="77777777" w:rsidR="00B838A1" w:rsidRPr="009749B0" w:rsidRDefault="00B838A1" w:rsidP="00872187">
      <w:pPr>
        <w:rPr>
          <w:lang w:eastAsia="cs-CZ"/>
        </w:rPr>
      </w:pPr>
      <w:r w:rsidRPr="009749B0">
        <w:rPr>
          <w:lang w:eastAsia="cs-CZ"/>
        </w:rPr>
        <w:lastRenderedPageBreak/>
        <w:t>Veškerý odpad, který vznikne při montáži, musí být na základě platné legislativy ekologicky likvidovaný. Jedná se zejména o odpady:</w:t>
      </w:r>
    </w:p>
    <w:p w14:paraId="657CDB05" w14:textId="77777777" w:rsidR="00B838A1" w:rsidRPr="009749B0" w:rsidRDefault="00B838A1" w:rsidP="00417E43">
      <w:pPr>
        <w:pStyle w:val="Odstavecseseznamem"/>
        <w:numPr>
          <w:ilvl w:val="0"/>
          <w:numId w:val="11"/>
        </w:numPr>
      </w:pPr>
      <w:r w:rsidRPr="009749B0">
        <w:t>zbytky kabelového jádra</w:t>
      </w:r>
    </w:p>
    <w:p w14:paraId="01EB2FA1" w14:textId="77777777" w:rsidR="00B838A1" w:rsidRPr="009749B0" w:rsidRDefault="00B838A1" w:rsidP="00417E43">
      <w:pPr>
        <w:pStyle w:val="Odstavecseseznamem"/>
        <w:numPr>
          <w:ilvl w:val="0"/>
          <w:numId w:val="11"/>
        </w:numPr>
      </w:pPr>
      <w:r w:rsidRPr="009749B0">
        <w:t>odřezky izolace kabelů</w:t>
      </w:r>
    </w:p>
    <w:p w14:paraId="368EDAAD" w14:textId="77777777" w:rsidR="00B838A1" w:rsidRPr="009749B0" w:rsidRDefault="00B838A1" w:rsidP="00417E43">
      <w:pPr>
        <w:pStyle w:val="Odstavecseseznamem"/>
        <w:numPr>
          <w:ilvl w:val="0"/>
          <w:numId w:val="11"/>
        </w:numPr>
      </w:pPr>
      <w:r w:rsidRPr="009749B0">
        <w:t>odřezky PVC (pásky, fólie aj.)</w:t>
      </w:r>
    </w:p>
    <w:p w14:paraId="2167F89E" w14:textId="77777777" w:rsidR="00B838A1" w:rsidRPr="009749B0" w:rsidRDefault="00B838A1" w:rsidP="00417E43">
      <w:pPr>
        <w:pStyle w:val="Odstavecseseznamem"/>
        <w:numPr>
          <w:ilvl w:val="0"/>
          <w:numId w:val="11"/>
        </w:numPr>
      </w:pPr>
      <w:r w:rsidRPr="009749B0">
        <w:t>kabelové žlaby, rošty, žebříky, upevňovací materiál</w:t>
      </w:r>
    </w:p>
    <w:p w14:paraId="2CB980BE" w14:textId="77777777" w:rsidR="00B838A1" w:rsidRPr="009749B0" w:rsidRDefault="00B838A1" w:rsidP="00417E43">
      <w:pPr>
        <w:pStyle w:val="Odstavecseseznamem"/>
        <w:numPr>
          <w:ilvl w:val="0"/>
          <w:numId w:val="11"/>
        </w:numPr>
      </w:pPr>
      <w:r w:rsidRPr="009749B0">
        <w:t xml:space="preserve">odřezky hromosvodového materiálu (pásky </w:t>
      </w:r>
      <w:proofErr w:type="spellStart"/>
      <w:r w:rsidRPr="009749B0">
        <w:t>FeZn</w:t>
      </w:r>
      <w:proofErr w:type="spellEnd"/>
      <w:r w:rsidRPr="009749B0">
        <w:t xml:space="preserve"> </w:t>
      </w:r>
      <w:proofErr w:type="spellStart"/>
      <w:r w:rsidRPr="009749B0">
        <w:t>30x4</w:t>
      </w:r>
      <w:proofErr w:type="spellEnd"/>
      <w:r w:rsidRPr="009749B0">
        <w:t>, dráty aj.)</w:t>
      </w:r>
    </w:p>
    <w:p w14:paraId="638CCD77" w14:textId="77777777" w:rsidR="00B838A1" w:rsidRPr="009749B0" w:rsidRDefault="00B838A1" w:rsidP="00872187">
      <w:pPr>
        <w:rPr>
          <w:lang w:eastAsia="cs-CZ"/>
        </w:rPr>
      </w:pPr>
      <w:r w:rsidRPr="009749B0">
        <w:rPr>
          <w:lang w:eastAsia="cs-CZ"/>
        </w:rPr>
        <w:t>Uvedené odpady se budou v průběhu montáže shromažďovat na určeném místě a následně odvezeny do sběrných míst.</w:t>
      </w:r>
    </w:p>
    <w:p w14:paraId="2BB34345" w14:textId="77777777" w:rsidR="00B838A1" w:rsidRPr="009749B0" w:rsidRDefault="00B838A1" w:rsidP="00417E43">
      <w:pPr>
        <w:pStyle w:val="ToK"/>
        <w:numPr>
          <w:ilvl w:val="0"/>
          <w:numId w:val="14"/>
        </w:numPr>
      </w:pPr>
      <w:bookmarkStart w:id="96" w:name="_Toc433901726"/>
      <w:bookmarkStart w:id="97" w:name="_Toc515366429"/>
      <w:bookmarkStart w:id="98" w:name="_Toc67873654"/>
      <w:r w:rsidRPr="009749B0">
        <w:t>Požadavky na postup realizačních prací a podmínky projektanta pro realizaci díla, jeho uvedení do provozu a provozování během životnosti stavby</w:t>
      </w:r>
      <w:bookmarkEnd w:id="96"/>
      <w:r w:rsidRPr="009749B0">
        <w:t>.</w:t>
      </w:r>
      <w:bookmarkEnd w:id="97"/>
      <w:bookmarkEnd w:id="98"/>
    </w:p>
    <w:p w14:paraId="17287D45" w14:textId="77777777" w:rsidR="00B838A1" w:rsidRPr="009749B0" w:rsidRDefault="00B838A1" w:rsidP="00872187">
      <w:pPr>
        <w:rPr>
          <w:lang w:eastAsia="cs-CZ"/>
        </w:rPr>
      </w:pPr>
      <w:r w:rsidRPr="009749B0">
        <w:rPr>
          <w:lang w:eastAsia="cs-CZ"/>
        </w:rPr>
        <w:t xml:space="preserve">Bezpečnost práce při výstavbě se řídí nařízením vlády č. 591/2006 Sb. o bližších minimálních požadavcích na bezpečnost a ochranu zdraví při práci na staveništích, nařízením vlády č. 361/2007 Sb., kterým se stanoví podmínky ochrany zdraví při práci a nařízením vlády č. 362/2005 Sb. o bližších požadavcích na bezpečnost a ochranu zdraví při práci na pracovištích s nebezpečím pádu z výšky nebo do hloubky. </w:t>
      </w:r>
    </w:p>
    <w:p w14:paraId="075A7352" w14:textId="77777777" w:rsidR="00B838A1" w:rsidRPr="009749B0" w:rsidRDefault="00B838A1" w:rsidP="00872187">
      <w:pPr>
        <w:rPr>
          <w:lang w:eastAsia="cs-CZ"/>
        </w:rPr>
      </w:pPr>
      <w:r w:rsidRPr="009749B0">
        <w:rPr>
          <w:lang w:eastAsia="cs-CZ"/>
        </w:rPr>
        <w:t>Před zahájením prací elektro při realizaci díla musí být zajištěna stavební připravenost v návaznosti na charakter montážních prací. Elektroinstalace musí být provedena v souladu s předpisy a normami platnými pro zařízení obsažená v projektu.</w:t>
      </w:r>
    </w:p>
    <w:p w14:paraId="3406CD8F" w14:textId="77777777" w:rsidR="00B838A1" w:rsidRPr="009749B0" w:rsidRDefault="00B838A1" w:rsidP="00872187">
      <w:pPr>
        <w:rPr>
          <w:lang w:eastAsia="cs-CZ"/>
        </w:rPr>
      </w:pPr>
      <w:r w:rsidRPr="009749B0">
        <w:rPr>
          <w:lang w:eastAsia="cs-CZ"/>
        </w:rPr>
        <w:t>Elektrická zařízení, popřípadě elektrické předměty, musí být před uvedením do provozu vybaveny bezpečnostními tabulkami a nápisy předepsanými pro tato zařízení příslušnými zařizovacími, nebo předmětovými normami. Rozvodny elektro budou vybaveny ochrannými pomůckami. Ochranné a pracovní pomůcky musí být udržovány provozuschopné a mimo použití vždy řádně uloženy na přístupných místech.</w:t>
      </w:r>
    </w:p>
    <w:p w14:paraId="0408A658" w14:textId="77777777" w:rsidR="00B838A1" w:rsidRPr="009749B0" w:rsidRDefault="00B838A1" w:rsidP="00872187">
      <w:pPr>
        <w:rPr>
          <w:lang w:eastAsia="cs-CZ"/>
        </w:rPr>
      </w:pPr>
      <w:r w:rsidRPr="009749B0">
        <w:rPr>
          <w:lang w:eastAsia="cs-CZ"/>
        </w:rPr>
        <w:t xml:space="preserve">Nářadí, pracovní a ochranné pomůcky musí být řádně evidovány a podrobeny pravidelným revizím dle platných norem a legislativy. </w:t>
      </w:r>
    </w:p>
    <w:p w14:paraId="5AE224B5" w14:textId="77777777" w:rsidR="00462D92" w:rsidRPr="009749B0" w:rsidRDefault="00462D92" w:rsidP="00417E43">
      <w:pPr>
        <w:pStyle w:val="ToK"/>
        <w:numPr>
          <w:ilvl w:val="0"/>
          <w:numId w:val="14"/>
        </w:numPr>
      </w:pPr>
      <w:bookmarkStart w:id="99" w:name="_Toc511091975"/>
      <w:bookmarkStart w:id="100" w:name="_Toc228936963"/>
      <w:bookmarkStart w:id="101" w:name="_Toc508350430"/>
      <w:bookmarkStart w:id="102" w:name="_Toc67873655"/>
      <w:r w:rsidRPr="009749B0">
        <w:t>Pokyny pro montáž</w:t>
      </w:r>
      <w:bookmarkEnd w:id="99"/>
      <w:bookmarkEnd w:id="100"/>
      <w:bookmarkEnd w:id="101"/>
      <w:bookmarkEnd w:id="102"/>
    </w:p>
    <w:p w14:paraId="30A70A13" w14:textId="77777777" w:rsidR="00462D92" w:rsidRPr="009749B0" w:rsidRDefault="00462D92" w:rsidP="00872187">
      <w:r w:rsidRPr="009749B0">
        <w:t xml:space="preserve">Montáž zařízení </w:t>
      </w:r>
      <w:proofErr w:type="spellStart"/>
      <w:r w:rsidRPr="009749B0">
        <w:t>MaR</w:t>
      </w:r>
      <w:proofErr w:type="spellEnd"/>
      <w:r w:rsidR="00417E43">
        <w:t xml:space="preserve"> a </w:t>
      </w:r>
      <w:proofErr w:type="spellStart"/>
      <w:r w:rsidR="00417E43">
        <w:t>ESI</w:t>
      </w:r>
      <w:proofErr w:type="spellEnd"/>
      <w:r w:rsidRPr="009749B0">
        <w:t xml:space="preserve"> musí být provedena odbornou montážní firmou, vybavenou pracovníky s odpovídající kvalifikací a potřebnou měřicí technikou. Při samotné realizaci musí být přítomna </w:t>
      </w:r>
      <w:r w:rsidRPr="009749B0">
        <w:rPr>
          <w:u w:val="single"/>
        </w:rPr>
        <w:t>osoba s důkladnou znalostí veškeré problematiky</w:t>
      </w:r>
      <w:r w:rsidRPr="009749B0">
        <w:t xml:space="preserve">, která je řešena v této </w:t>
      </w:r>
      <w:proofErr w:type="spellStart"/>
      <w:r w:rsidRPr="009749B0">
        <w:t>PD</w:t>
      </w:r>
      <w:proofErr w:type="spellEnd"/>
      <w:r w:rsidRPr="009749B0">
        <w:t xml:space="preserve">! Výrobce </w:t>
      </w:r>
      <w:r w:rsidRPr="009749B0">
        <w:lastRenderedPageBreak/>
        <w:t>rozvaděčů doloží „oprávnění k výrobě rozvaděčů “ a po jejich instalaci a zapojení zajistí revizní zprávu. Montáž musí být provedena dle platných norem a předpisů.</w:t>
      </w:r>
      <w:bookmarkStart w:id="103" w:name="_Hlk514750912"/>
      <w:r w:rsidR="00417E43">
        <w:t xml:space="preserve"> </w:t>
      </w:r>
      <w:r w:rsidR="00432FB5" w:rsidRPr="009749B0">
        <w:t>Minimální přepis předpisů a norem je uveden v příloze.</w:t>
      </w:r>
      <w:bookmarkEnd w:id="103"/>
    </w:p>
    <w:p w14:paraId="133A37F9" w14:textId="77777777" w:rsidR="00462D92" w:rsidRPr="009749B0" w:rsidRDefault="007458C4" w:rsidP="00872187">
      <w:r w:rsidRPr="009749B0">
        <w:t>Montážní firma provede</w:t>
      </w:r>
      <w:r w:rsidR="00462D92" w:rsidRPr="009749B0">
        <w:t xml:space="preserve"> označení zařízení dle této dokumentace, tzn. popisy zařízení apod. musí odpovídat zapojovacím schématům této </w:t>
      </w:r>
      <w:proofErr w:type="spellStart"/>
      <w:r w:rsidR="00462D92" w:rsidRPr="009749B0">
        <w:t>PD</w:t>
      </w:r>
      <w:proofErr w:type="spellEnd"/>
      <w:r w:rsidR="00462D92" w:rsidRPr="009749B0">
        <w:t>.</w:t>
      </w:r>
    </w:p>
    <w:p w14:paraId="3B82005B" w14:textId="77777777" w:rsidR="00462D92" w:rsidRPr="009749B0" w:rsidRDefault="00462D92" w:rsidP="00872187">
      <w:r w:rsidRPr="009749B0">
        <w:t>Veškerá zařízení zapojená v rozvaděči musí respektovat návody pro zapojení jednotlivých výrobců! Současně musí být ověřena jejich vhodnost pro dané použití. Zařízení instalovaná mimo rozvaděč musí rovněž respektovat návody pro zapojení jednotlivých výrobců!</w:t>
      </w:r>
    </w:p>
    <w:p w14:paraId="0554860B" w14:textId="77777777" w:rsidR="00462D92" w:rsidRPr="009749B0" w:rsidRDefault="00462D92" w:rsidP="00872187">
      <w:r w:rsidRPr="009749B0">
        <w:t>Instalovaná zařízení musí být vhodná do prostředí určeném v protokolu o prostředí!</w:t>
      </w:r>
    </w:p>
    <w:p w14:paraId="16A70574" w14:textId="77777777" w:rsidR="00462D92" w:rsidRPr="009749B0" w:rsidRDefault="00462D92" w:rsidP="00417E43">
      <w:pPr>
        <w:pStyle w:val="ToK"/>
        <w:numPr>
          <w:ilvl w:val="0"/>
          <w:numId w:val="14"/>
        </w:numPr>
      </w:pPr>
      <w:bookmarkStart w:id="104" w:name="_Toc481159880"/>
      <w:bookmarkStart w:id="105" w:name="_Toc67873656"/>
      <w:r w:rsidRPr="009749B0">
        <w:t>Certifikace</w:t>
      </w:r>
      <w:bookmarkEnd w:id="104"/>
      <w:bookmarkEnd w:id="105"/>
    </w:p>
    <w:p w14:paraId="2088E21F" w14:textId="77777777" w:rsidR="00462D92" w:rsidRPr="009749B0" w:rsidRDefault="00462D92" w:rsidP="00B31EA7">
      <w:pPr>
        <w:pStyle w:val="ToK20"/>
      </w:pPr>
      <w:bookmarkStart w:id="106" w:name="_Toc481159881"/>
      <w:bookmarkStart w:id="107" w:name="_Toc508350431"/>
      <w:bookmarkStart w:id="108" w:name="_Toc67873657"/>
      <w:r w:rsidRPr="009749B0">
        <w:t>Obecně</w:t>
      </w:r>
      <w:bookmarkEnd w:id="106"/>
      <w:bookmarkEnd w:id="107"/>
      <w:bookmarkEnd w:id="108"/>
    </w:p>
    <w:p w14:paraId="3E5794D5" w14:textId="51B2F7A7" w:rsidR="00462D92" w:rsidRDefault="00462D92" w:rsidP="00872187">
      <w:r w:rsidRPr="009749B0">
        <w:t xml:space="preserve">Všechny výrobky, které podléhají povinnému schvalování dle Zákona </w:t>
      </w:r>
      <w:proofErr w:type="spellStart"/>
      <w:r w:rsidRPr="009749B0">
        <w:t>č.22</w:t>
      </w:r>
      <w:proofErr w:type="spellEnd"/>
      <w:r w:rsidRPr="009749B0">
        <w:t>/</w:t>
      </w:r>
      <w:proofErr w:type="spellStart"/>
      <w:r w:rsidRPr="009749B0">
        <w:t>1997Sb</w:t>
      </w:r>
      <w:proofErr w:type="spellEnd"/>
      <w:r w:rsidRPr="009749B0">
        <w:t xml:space="preserve">. o technických požadavcích na výrobky, zejména ve smyslu Nařízení vlády č. 118/2016 Sb., kterým se stanoví technické požadavky na elektrická zařízení nízkého napětí a Nařízení vlády č. 18/2003 Sb., kterým se stanoví technické požadavky na elektromagnetickou kompatibilitu, musí být vybaveny příslušnými schvalovacími a certifikačními protokoly. Provedená elektroinstalace je v souladu s platnými ČSN a souvisejícími elektrotechnickými předpisy a podléhá výchozí revizi podle ČSN 33 1500 ve smyslu ČSN 33 2000-6. Při revizi musí být zkontrolováno zapojení zařízení v rozvaděči, zejména přepěťové ochrany, jištění a kabeláž, kterou toto jištění chrání. Při kontrole jištění musí být respektováno uložení kabeláže v celé své délce! Při realizaci je nutné, mimo jiné, respektovat normu ČSN 33-2000-5-52 </w:t>
      </w:r>
      <w:proofErr w:type="spellStart"/>
      <w:r w:rsidRPr="009749B0">
        <w:t>ed.2</w:t>
      </w:r>
      <w:proofErr w:type="spellEnd"/>
      <w:r w:rsidRPr="009749B0">
        <w:t>.</w:t>
      </w:r>
    </w:p>
    <w:p w14:paraId="59D3AC4A" w14:textId="28857EEE" w:rsidR="00275A5E" w:rsidRDefault="00275A5E" w:rsidP="00872187"/>
    <w:p w14:paraId="24634774" w14:textId="5BF068C9" w:rsidR="00275A5E" w:rsidRDefault="00275A5E" w:rsidP="00872187"/>
    <w:p w14:paraId="30F0BF36" w14:textId="5E51FB6F" w:rsidR="00471821" w:rsidRDefault="00471821" w:rsidP="00872187"/>
    <w:p w14:paraId="0A27C431" w14:textId="5FDB0725" w:rsidR="00471821" w:rsidRDefault="00471821" w:rsidP="00872187"/>
    <w:p w14:paraId="70ADEF61" w14:textId="31152A51" w:rsidR="00471821" w:rsidRDefault="00471821" w:rsidP="00872187"/>
    <w:p w14:paraId="14052CD6" w14:textId="77777777" w:rsidR="00471821" w:rsidRPr="009749B0" w:rsidRDefault="00471821" w:rsidP="00872187"/>
    <w:p w14:paraId="0FEBB8B6" w14:textId="77777777" w:rsidR="003D2481" w:rsidRPr="00CB129E" w:rsidRDefault="003D2481" w:rsidP="003D2481">
      <w:pPr>
        <w:pStyle w:val="ToK20"/>
      </w:pPr>
      <w:bookmarkStart w:id="109" w:name="_Toc515365663"/>
      <w:bookmarkStart w:id="110" w:name="_Toc49601011"/>
      <w:bookmarkStart w:id="111" w:name="_Toc67873658"/>
      <w:r w:rsidRPr="00CB129E">
        <w:lastRenderedPageBreak/>
        <w:t>Seznam vyhlášek, zákonů a norem elektro</w:t>
      </w:r>
      <w:bookmarkEnd w:id="109"/>
      <w:bookmarkEnd w:id="110"/>
      <w:bookmarkEnd w:id="111"/>
    </w:p>
    <w:p w14:paraId="6119DF9A" w14:textId="77777777" w:rsidR="003D2481" w:rsidRPr="009A7B0A" w:rsidRDefault="003D2481" w:rsidP="003D2481">
      <w:pPr>
        <w:ind w:left="2977" w:hanging="2835"/>
      </w:pPr>
      <w:r w:rsidRPr="009A7B0A">
        <w:t xml:space="preserve">ČSN 33 0010 </w:t>
      </w:r>
      <w:proofErr w:type="spellStart"/>
      <w:r w:rsidRPr="009A7B0A">
        <w:t>ed.2</w:t>
      </w:r>
      <w:proofErr w:type="spellEnd"/>
      <w:r w:rsidRPr="009A7B0A">
        <w:tab/>
        <w:t>Elektrotechnické předpisy. Elektrická zařízení. Rozdělení a pojmy</w:t>
      </w:r>
    </w:p>
    <w:p w14:paraId="38A40DB5" w14:textId="77777777" w:rsidR="003D2481" w:rsidRPr="009A7B0A" w:rsidRDefault="003D2481" w:rsidP="003D2481">
      <w:pPr>
        <w:ind w:left="2977" w:hanging="2835"/>
      </w:pPr>
      <w:r w:rsidRPr="009A7B0A">
        <w:t>ČSN EN 60038</w:t>
      </w:r>
      <w:r w:rsidRPr="009A7B0A">
        <w:tab/>
        <w:t xml:space="preserve">Jmenovitá napětí </w:t>
      </w:r>
      <w:proofErr w:type="spellStart"/>
      <w:r w:rsidRPr="009A7B0A">
        <w:t>CENELEC</w:t>
      </w:r>
      <w:proofErr w:type="spellEnd"/>
    </w:p>
    <w:p w14:paraId="08AEAEC6" w14:textId="77777777" w:rsidR="003D2481" w:rsidRPr="009A7B0A" w:rsidRDefault="003D2481" w:rsidP="003D2481">
      <w:pPr>
        <w:ind w:left="2977" w:hanging="2835"/>
      </w:pPr>
      <w:r w:rsidRPr="009A7B0A">
        <w:t xml:space="preserve">ČSN 33 0165 </w:t>
      </w:r>
      <w:proofErr w:type="spellStart"/>
      <w:r w:rsidRPr="009A7B0A">
        <w:t>ed.2</w:t>
      </w:r>
      <w:proofErr w:type="spellEnd"/>
      <w:r w:rsidRPr="009A7B0A">
        <w:tab/>
        <w:t>Elektrotechnické předpisy. Značení vodičů barvami nebo číslicemi. Prováděcí ustanovení</w:t>
      </w:r>
      <w:r w:rsidRPr="009A7B0A">
        <w:tab/>
      </w:r>
    </w:p>
    <w:p w14:paraId="3073A97D" w14:textId="77777777" w:rsidR="003D2481" w:rsidRPr="009A7B0A" w:rsidRDefault="003D2481" w:rsidP="003D2481">
      <w:pPr>
        <w:ind w:left="2977" w:hanging="2835"/>
      </w:pPr>
      <w:r w:rsidRPr="009A7B0A">
        <w:t xml:space="preserve">ČSN 33 0166 </w:t>
      </w:r>
      <w:proofErr w:type="spellStart"/>
      <w:r w:rsidRPr="009A7B0A">
        <w:t>ed.2</w:t>
      </w:r>
      <w:proofErr w:type="spellEnd"/>
      <w:r w:rsidRPr="009A7B0A">
        <w:t xml:space="preserve"> </w:t>
      </w:r>
      <w:r w:rsidRPr="009A7B0A">
        <w:tab/>
        <w:t>Označování žil kabelů a ohebných šňůr</w:t>
      </w:r>
    </w:p>
    <w:p w14:paraId="6039E5CB" w14:textId="77777777" w:rsidR="003D2481" w:rsidRPr="009A7B0A" w:rsidRDefault="003D2481" w:rsidP="003D2481">
      <w:pPr>
        <w:ind w:left="2977" w:hanging="2835"/>
      </w:pPr>
      <w:r w:rsidRPr="009A7B0A">
        <w:t xml:space="preserve">ČSN 33 2130 </w:t>
      </w:r>
      <w:proofErr w:type="spellStart"/>
      <w:r w:rsidRPr="009A7B0A">
        <w:t>ed.3</w:t>
      </w:r>
      <w:proofErr w:type="spellEnd"/>
      <w:r w:rsidRPr="009A7B0A">
        <w:t xml:space="preserve"> </w:t>
      </w:r>
      <w:r w:rsidRPr="009A7B0A">
        <w:tab/>
        <w:t>Elektrické instalace nízkého napětí – Vnitřní elektrické rozvody</w:t>
      </w:r>
    </w:p>
    <w:p w14:paraId="28317E3B" w14:textId="77777777" w:rsidR="003D2481" w:rsidRPr="009A7B0A" w:rsidRDefault="003D2481" w:rsidP="003D2481">
      <w:pPr>
        <w:ind w:left="2977" w:hanging="2835"/>
      </w:pPr>
      <w:r w:rsidRPr="009A7B0A">
        <w:t>ČSN 33 2180</w:t>
      </w:r>
      <w:r w:rsidRPr="009A7B0A">
        <w:tab/>
        <w:t>Elektrotechnické předpisy ČSN. Připojování elektrických přístrojů a spotřebičů</w:t>
      </w:r>
      <w:r w:rsidRPr="009A7B0A">
        <w:tab/>
      </w:r>
    </w:p>
    <w:p w14:paraId="0DC45CFA" w14:textId="77777777" w:rsidR="003D2481" w:rsidRPr="009A7B0A" w:rsidRDefault="003D2481" w:rsidP="003D2481">
      <w:pPr>
        <w:ind w:left="2977" w:hanging="2835"/>
      </w:pPr>
      <w:r w:rsidRPr="009A7B0A">
        <w:t>ČSN 33 0340</w:t>
      </w:r>
      <w:r w:rsidRPr="009A7B0A">
        <w:tab/>
        <w:t>Elektrotechnické předpisy. Ochranné kryty elektrických zařízení a předmětů</w:t>
      </w:r>
    </w:p>
    <w:p w14:paraId="412F977F" w14:textId="77777777" w:rsidR="003D2481" w:rsidRPr="009A7B0A" w:rsidRDefault="003D2481" w:rsidP="003D2481">
      <w:pPr>
        <w:ind w:left="2977" w:hanging="2835"/>
      </w:pPr>
      <w:r w:rsidRPr="009A7B0A">
        <w:t xml:space="preserve">ČSN 33 0360 </w:t>
      </w:r>
      <w:proofErr w:type="spellStart"/>
      <w:r w:rsidRPr="009A7B0A">
        <w:t>ed.2</w:t>
      </w:r>
      <w:proofErr w:type="spellEnd"/>
      <w:r w:rsidRPr="009A7B0A">
        <w:tab/>
        <w:t>Elektronické předpisy. Místa připojení ochranných vodičů na elektrických předmětech</w:t>
      </w:r>
    </w:p>
    <w:p w14:paraId="59D3B136" w14:textId="77777777" w:rsidR="003D2481" w:rsidRPr="009A7B0A" w:rsidRDefault="003D2481" w:rsidP="003D2481">
      <w:pPr>
        <w:ind w:left="2977" w:hanging="2835"/>
      </w:pPr>
      <w:r w:rsidRPr="009A7B0A">
        <w:t xml:space="preserve">ČSN 33 1310 </w:t>
      </w:r>
      <w:proofErr w:type="spellStart"/>
      <w:r w:rsidRPr="009A7B0A">
        <w:t>ed.2</w:t>
      </w:r>
      <w:proofErr w:type="spellEnd"/>
      <w:r w:rsidRPr="009A7B0A">
        <w:tab/>
        <w:t>Bezpečnostní požadavky na elektrické instalace a spotřebiče určené k užívání osobami bez elektrotechnické kvalifikace</w:t>
      </w:r>
    </w:p>
    <w:p w14:paraId="294248CC" w14:textId="77777777" w:rsidR="003D2481" w:rsidRPr="009A7B0A" w:rsidRDefault="003D2481" w:rsidP="003D2481">
      <w:pPr>
        <w:ind w:left="2977" w:hanging="2835"/>
      </w:pPr>
      <w:r w:rsidRPr="009A7B0A">
        <w:t>ČSN 33 1500</w:t>
      </w:r>
      <w:r w:rsidRPr="009A7B0A">
        <w:tab/>
        <w:t>Elektrotechnické předpisy. Revize elektrických zařízení</w:t>
      </w:r>
    </w:p>
    <w:p w14:paraId="6EEF8E54" w14:textId="77777777" w:rsidR="003D2481" w:rsidRPr="009A7B0A" w:rsidRDefault="003D2481" w:rsidP="003D2481">
      <w:pPr>
        <w:ind w:left="2977" w:hanging="2835"/>
      </w:pPr>
      <w:r w:rsidRPr="009A7B0A">
        <w:t xml:space="preserve">ČSN 33 2000-1 </w:t>
      </w:r>
      <w:proofErr w:type="spellStart"/>
      <w:r w:rsidRPr="009A7B0A">
        <w:t>ed.2</w:t>
      </w:r>
      <w:proofErr w:type="spellEnd"/>
      <w:r w:rsidRPr="009A7B0A">
        <w:tab/>
        <w:t>Elektrické instalace nízkého napětí - Část 1: Základní hlediska, stanovení základních charakteristik, definice</w:t>
      </w:r>
    </w:p>
    <w:p w14:paraId="77340CA5" w14:textId="77777777" w:rsidR="003D2481" w:rsidRPr="009A7B0A" w:rsidRDefault="003D2481" w:rsidP="003D2481">
      <w:pPr>
        <w:ind w:left="2977" w:hanging="2835"/>
      </w:pPr>
      <w:r w:rsidRPr="009A7B0A">
        <w:t>ČSN 33 2000-2-21</w:t>
      </w:r>
      <w:r w:rsidRPr="009A7B0A">
        <w:tab/>
        <w:t xml:space="preserve">Elektrotechnické předpisy - Elektrická zařízení - Část 2: Definice - Kapitola 21: Pokyn k používání všeobecných termínů </w:t>
      </w:r>
    </w:p>
    <w:p w14:paraId="22D617F2" w14:textId="77777777" w:rsidR="003D2481" w:rsidRPr="009A7B0A" w:rsidRDefault="003D2481" w:rsidP="003D2481">
      <w:pPr>
        <w:ind w:left="2977" w:hanging="2835"/>
      </w:pPr>
      <w:r w:rsidRPr="009A7B0A">
        <w:t xml:space="preserve">ČSN 33 2000-4-41 </w:t>
      </w:r>
      <w:proofErr w:type="spellStart"/>
      <w:r w:rsidRPr="009A7B0A">
        <w:t>ed.2</w:t>
      </w:r>
      <w:proofErr w:type="spellEnd"/>
      <w:r w:rsidRPr="009A7B0A">
        <w:t>, 3</w:t>
      </w:r>
      <w:r w:rsidRPr="009A7B0A">
        <w:tab/>
        <w:t>Elektrické instalace nízkého napětí - Část 4-41: Ochranná opatření pro zajištění bezpečnosti - Ochrana před úrazem elektrickým proudem</w:t>
      </w:r>
    </w:p>
    <w:p w14:paraId="0A615817" w14:textId="77777777" w:rsidR="003D2481" w:rsidRPr="009A7B0A" w:rsidRDefault="003D2481" w:rsidP="003D2481">
      <w:pPr>
        <w:ind w:left="2977" w:hanging="2835"/>
      </w:pPr>
      <w:r w:rsidRPr="009A7B0A">
        <w:t xml:space="preserve">ČSN 33 2000-4-42 </w:t>
      </w:r>
      <w:proofErr w:type="spellStart"/>
      <w:r w:rsidRPr="009A7B0A">
        <w:t>ed.2</w:t>
      </w:r>
      <w:proofErr w:type="spellEnd"/>
      <w:r w:rsidRPr="009A7B0A">
        <w:tab/>
        <w:t>Elektrotechnické předpisy. Elektrická zařízení. Část 4: Bezpečnost. Kapitola 42: Ochrana před účinky tepla</w:t>
      </w:r>
    </w:p>
    <w:p w14:paraId="537D0E2C" w14:textId="77777777" w:rsidR="003D2481" w:rsidRPr="009A7B0A" w:rsidRDefault="003D2481" w:rsidP="003D2481">
      <w:pPr>
        <w:ind w:left="2977" w:hanging="2835"/>
      </w:pPr>
      <w:r w:rsidRPr="009A7B0A">
        <w:t xml:space="preserve">ČSN 33 2000-4-43 </w:t>
      </w:r>
      <w:proofErr w:type="spellStart"/>
      <w:r w:rsidRPr="009A7B0A">
        <w:t>ed.2</w:t>
      </w:r>
      <w:proofErr w:type="spellEnd"/>
      <w:r w:rsidRPr="009A7B0A">
        <w:tab/>
        <w:t>Elektrické instalace nízkého napětí - Část 4-43: Bezpečnost - Ochrana proti nadproudům</w:t>
      </w:r>
    </w:p>
    <w:p w14:paraId="7F958114" w14:textId="77777777" w:rsidR="003D2481" w:rsidRPr="009A7B0A" w:rsidRDefault="003D2481" w:rsidP="003D2481">
      <w:pPr>
        <w:ind w:left="2977" w:hanging="2835"/>
      </w:pPr>
      <w:r w:rsidRPr="009A7B0A">
        <w:lastRenderedPageBreak/>
        <w:t xml:space="preserve">ČSN 33 2000-4-443 </w:t>
      </w:r>
      <w:proofErr w:type="spellStart"/>
      <w:r w:rsidRPr="009A7B0A">
        <w:t>ed.3</w:t>
      </w:r>
      <w:proofErr w:type="spellEnd"/>
      <w:r w:rsidRPr="009A7B0A">
        <w:tab/>
        <w:t>Elektrické instalace budov - Část 4-44: Bezpečnost - Ochrana před rušivým napětím a elektromagnetickým rušením - Kapitola 443: Ochrana proti atmosférickým nebo spínacím přepětím</w:t>
      </w:r>
    </w:p>
    <w:p w14:paraId="2585C6F7" w14:textId="77777777" w:rsidR="003D2481" w:rsidRPr="009A7B0A" w:rsidRDefault="003D2481" w:rsidP="003D2481">
      <w:pPr>
        <w:ind w:left="2977" w:hanging="2835"/>
      </w:pPr>
      <w:r w:rsidRPr="009A7B0A">
        <w:t xml:space="preserve">ČSN 33 2000-4-46 </w:t>
      </w:r>
      <w:proofErr w:type="spellStart"/>
      <w:r w:rsidRPr="009A7B0A">
        <w:t>ed.3</w:t>
      </w:r>
      <w:proofErr w:type="spellEnd"/>
      <w:r w:rsidRPr="009A7B0A">
        <w:tab/>
        <w:t>Elektrotechnické předpisy - Elektrická zařízení - Část 4: Bezpečnost - Kapitola 46: Odpojování a spínání</w:t>
      </w:r>
    </w:p>
    <w:p w14:paraId="182EBE63" w14:textId="77777777" w:rsidR="003D2481" w:rsidRPr="009A7B0A" w:rsidRDefault="003D2481" w:rsidP="003D2481">
      <w:pPr>
        <w:ind w:left="2977" w:hanging="2835"/>
      </w:pPr>
      <w:r w:rsidRPr="009A7B0A">
        <w:t>ČSN 33 2000-4-473</w:t>
      </w:r>
      <w:r w:rsidRPr="009A7B0A">
        <w:tab/>
        <w:t>Elektrotechnické předpisy. Elektrická zařízení. Část 4: Bezpečnost. Kapitola 47: Použití ochranných opatření pro zajištění bezpečnosti. Oddíl 473: Opatření k ochraně proti nadproudům</w:t>
      </w:r>
    </w:p>
    <w:p w14:paraId="544A8879" w14:textId="77777777" w:rsidR="003D2481" w:rsidRPr="009A7B0A" w:rsidRDefault="003D2481" w:rsidP="003D2481">
      <w:pPr>
        <w:ind w:left="2977" w:hanging="2835"/>
      </w:pPr>
      <w:r w:rsidRPr="009A7B0A">
        <w:t xml:space="preserve">ČSN 33 2000-5-51 </w:t>
      </w:r>
      <w:proofErr w:type="spellStart"/>
      <w:r w:rsidRPr="009A7B0A">
        <w:t>ed.3</w:t>
      </w:r>
      <w:proofErr w:type="spellEnd"/>
      <w:r w:rsidRPr="009A7B0A">
        <w:tab/>
        <w:t>Elektrická instalace nízkého napětí - Část 5-51: Výběr a stavba elektrických zařízení - Všeobecné předpisy</w:t>
      </w:r>
    </w:p>
    <w:p w14:paraId="4A625FC0" w14:textId="77777777" w:rsidR="003D2481" w:rsidRPr="009A7B0A" w:rsidRDefault="003D2481" w:rsidP="003D2481">
      <w:pPr>
        <w:ind w:left="2977" w:hanging="2835"/>
      </w:pPr>
      <w:r w:rsidRPr="009A7B0A">
        <w:t xml:space="preserve">ČSN 33 2000-5-52 </w:t>
      </w:r>
      <w:proofErr w:type="spellStart"/>
      <w:r w:rsidRPr="009A7B0A">
        <w:t>ed.2</w:t>
      </w:r>
      <w:proofErr w:type="spellEnd"/>
      <w:r w:rsidRPr="009A7B0A">
        <w:tab/>
        <w:t>Elektrotechnické předpisy - Elektrická zařízení - Část 5: Výběr a stavba elektrických zařízení - Kapitola 52: Výběr soustav a stavba vedení</w:t>
      </w:r>
    </w:p>
    <w:p w14:paraId="3B0021C4" w14:textId="77777777" w:rsidR="003D2481" w:rsidRPr="009A7B0A" w:rsidRDefault="003D2481" w:rsidP="003D2481">
      <w:pPr>
        <w:ind w:left="2977" w:hanging="2835"/>
      </w:pPr>
      <w:r w:rsidRPr="009A7B0A">
        <w:t xml:space="preserve">ČSN 33 2000-5-534 </w:t>
      </w:r>
      <w:proofErr w:type="spellStart"/>
      <w:r w:rsidRPr="009A7B0A">
        <w:t>ed.2</w:t>
      </w:r>
      <w:proofErr w:type="spellEnd"/>
      <w:r w:rsidRPr="009A7B0A">
        <w:tab/>
        <w:t>Elektrické instalace nízkého napětí - Část 5-53: Výběr a stavba elektrických zařízení - Odpojování, spínání a řízení - Oddíl 534: Přepěťová ochranná zařízení</w:t>
      </w:r>
    </w:p>
    <w:p w14:paraId="0F1C2DF4" w14:textId="77777777" w:rsidR="003D2481" w:rsidRPr="009A7B0A" w:rsidRDefault="003D2481" w:rsidP="003D2481">
      <w:pPr>
        <w:ind w:left="2977" w:hanging="2835"/>
      </w:pPr>
      <w:r w:rsidRPr="009A7B0A">
        <w:t xml:space="preserve">ČSN 33 2000-5-537 </w:t>
      </w:r>
      <w:proofErr w:type="spellStart"/>
      <w:r w:rsidRPr="009A7B0A">
        <w:t>ed.2</w:t>
      </w:r>
      <w:proofErr w:type="spellEnd"/>
      <w:r w:rsidRPr="009A7B0A">
        <w:tab/>
        <w:t>Elektrotechnické předpisy - Elektrická zařízení - Část 5: Výběr a stavba elektrických zařízení - Kapitola 53: Spínací a řídicí přístroje - Oddíl 537: Přístroje pro odpojování a spínání</w:t>
      </w:r>
    </w:p>
    <w:p w14:paraId="471BA3A3" w14:textId="77777777" w:rsidR="003D2481" w:rsidRPr="009A7B0A" w:rsidRDefault="003D2481" w:rsidP="003D2481">
      <w:pPr>
        <w:ind w:left="2977" w:hanging="2835"/>
      </w:pPr>
      <w:r w:rsidRPr="009A7B0A">
        <w:t xml:space="preserve">ČSN 33 2000-5-54 </w:t>
      </w:r>
      <w:proofErr w:type="spellStart"/>
      <w:r w:rsidRPr="009A7B0A">
        <w:t>ed.3</w:t>
      </w:r>
      <w:proofErr w:type="spellEnd"/>
      <w:r w:rsidRPr="009A7B0A">
        <w:tab/>
        <w:t>Elektrické instalace nízkého napětí - Část 5-54: Výběr a stavba elektrických zařízení - Uzemnění, ochranné vodiče a vodiče ochranného pospojování</w:t>
      </w:r>
    </w:p>
    <w:p w14:paraId="0A616E53" w14:textId="77777777" w:rsidR="003D2481" w:rsidRPr="009A7B0A" w:rsidRDefault="003D2481" w:rsidP="003D2481">
      <w:pPr>
        <w:ind w:left="2977" w:hanging="2835"/>
      </w:pPr>
      <w:r w:rsidRPr="009A7B0A">
        <w:t xml:space="preserve">ČSN 33 2000-5-559 </w:t>
      </w:r>
      <w:proofErr w:type="spellStart"/>
      <w:r w:rsidRPr="009A7B0A">
        <w:t>ed.2</w:t>
      </w:r>
      <w:proofErr w:type="spellEnd"/>
      <w:r w:rsidRPr="009A7B0A">
        <w:tab/>
        <w:t>Elektrické instalace nízkého napětí - Část 5-559: Výběr a stavba elektrických zařízení - Svítidla a světelná instalace</w:t>
      </w:r>
    </w:p>
    <w:p w14:paraId="56D20BEA" w14:textId="77777777" w:rsidR="003D2481" w:rsidRPr="009A7B0A" w:rsidRDefault="003D2481" w:rsidP="003D2481">
      <w:pPr>
        <w:ind w:left="2977" w:hanging="2835"/>
      </w:pPr>
      <w:r w:rsidRPr="009A7B0A">
        <w:t xml:space="preserve">ČSN 33 2000-5-56 </w:t>
      </w:r>
      <w:proofErr w:type="spellStart"/>
      <w:r w:rsidRPr="009A7B0A">
        <w:t>ed.2</w:t>
      </w:r>
      <w:proofErr w:type="spellEnd"/>
      <w:r w:rsidRPr="009A7B0A">
        <w:tab/>
        <w:t>Elektrické instalace nízkého napětí - Část 5-56: Výběr a stavba elektrických zařízení - Zařízení pro bezpečnostní účely</w:t>
      </w:r>
    </w:p>
    <w:p w14:paraId="531FFED3" w14:textId="77777777" w:rsidR="003D2481" w:rsidRPr="009A7B0A" w:rsidRDefault="003D2481" w:rsidP="003D2481">
      <w:pPr>
        <w:ind w:left="2977" w:hanging="2835"/>
      </w:pPr>
      <w:r w:rsidRPr="009A7B0A">
        <w:t xml:space="preserve">ČSN 33 2000-6 </w:t>
      </w:r>
      <w:proofErr w:type="spellStart"/>
      <w:r w:rsidRPr="009A7B0A">
        <w:t>ed.2</w:t>
      </w:r>
      <w:proofErr w:type="spellEnd"/>
      <w:r w:rsidRPr="009A7B0A">
        <w:tab/>
        <w:t>Elektrické instalace nízkého napětí – Část 6: Revize</w:t>
      </w:r>
    </w:p>
    <w:p w14:paraId="0D7FD74C" w14:textId="77777777" w:rsidR="003D2481" w:rsidRPr="009A7B0A" w:rsidRDefault="003D2481" w:rsidP="003D2481">
      <w:pPr>
        <w:ind w:left="2977" w:hanging="2835"/>
      </w:pPr>
      <w:r w:rsidRPr="009A7B0A">
        <w:t>ČSN 34 1610</w:t>
      </w:r>
      <w:r w:rsidRPr="009A7B0A">
        <w:tab/>
        <w:t>Elektrotechnické předpisy ČSN. Elektrický silnoproudý rozvod v průmyslových provozovnách</w:t>
      </w:r>
    </w:p>
    <w:p w14:paraId="7C732EA3" w14:textId="77777777" w:rsidR="003D2481" w:rsidRPr="009A7B0A" w:rsidRDefault="003D2481" w:rsidP="003D2481">
      <w:pPr>
        <w:ind w:left="2977" w:hanging="2835"/>
      </w:pPr>
      <w:r w:rsidRPr="009A7B0A">
        <w:lastRenderedPageBreak/>
        <w:t>ČSN EN 60529</w:t>
      </w:r>
      <w:r w:rsidRPr="009A7B0A">
        <w:tab/>
        <w:t>Stupně ochrany krytem (krytí - IP kód)</w:t>
      </w:r>
    </w:p>
    <w:p w14:paraId="69D10D9C" w14:textId="77777777" w:rsidR="003D2481" w:rsidRPr="009A7B0A" w:rsidRDefault="003D2481" w:rsidP="003D2481">
      <w:pPr>
        <w:ind w:left="2977" w:hanging="2835"/>
      </w:pPr>
      <w:r w:rsidRPr="009A7B0A">
        <w:t xml:space="preserve">ČSN EN 61140 </w:t>
      </w:r>
      <w:proofErr w:type="spellStart"/>
      <w:r w:rsidRPr="009A7B0A">
        <w:t>ed.3</w:t>
      </w:r>
      <w:proofErr w:type="spellEnd"/>
      <w:r w:rsidRPr="009A7B0A">
        <w:tab/>
        <w:t>Ochrana před úrazem elektrickým proudem - Společná hlediska pro instalaci a zařízení</w:t>
      </w:r>
    </w:p>
    <w:p w14:paraId="1404172E" w14:textId="77777777" w:rsidR="003D2481" w:rsidRPr="009A7B0A" w:rsidRDefault="003D2481" w:rsidP="003D2481">
      <w:pPr>
        <w:ind w:left="2977" w:hanging="2835"/>
      </w:pPr>
      <w:r w:rsidRPr="009A7B0A">
        <w:t xml:space="preserve">ČSN EN 62305-1 </w:t>
      </w:r>
      <w:proofErr w:type="spellStart"/>
      <w:r w:rsidRPr="009A7B0A">
        <w:t>ed.2</w:t>
      </w:r>
      <w:proofErr w:type="spellEnd"/>
      <w:r w:rsidRPr="009A7B0A">
        <w:tab/>
        <w:t>Ochrana před bleskem - Část 1: Obecné principy</w:t>
      </w:r>
      <w:r w:rsidRPr="009A7B0A">
        <w:tab/>
      </w:r>
    </w:p>
    <w:p w14:paraId="7BF9FCB3" w14:textId="77777777" w:rsidR="003D2481" w:rsidRPr="009A7B0A" w:rsidRDefault="003D2481" w:rsidP="003D2481">
      <w:pPr>
        <w:ind w:left="2977" w:hanging="2835"/>
      </w:pPr>
      <w:r w:rsidRPr="009A7B0A">
        <w:t xml:space="preserve">ČSN EN 62305-2 </w:t>
      </w:r>
      <w:proofErr w:type="spellStart"/>
      <w:r w:rsidRPr="009A7B0A">
        <w:t>ed.2</w:t>
      </w:r>
      <w:proofErr w:type="spellEnd"/>
      <w:r w:rsidRPr="009A7B0A">
        <w:tab/>
        <w:t>Ochrana před bleskem - Část 2: Řízení rizika</w:t>
      </w:r>
      <w:r w:rsidRPr="009A7B0A">
        <w:tab/>
      </w:r>
    </w:p>
    <w:p w14:paraId="406059AF" w14:textId="77777777" w:rsidR="003D2481" w:rsidRPr="009A7B0A" w:rsidRDefault="003D2481" w:rsidP="003D2481">
      <w:pPr>
        <w:tabs>
          <w:tab w:val="left" w:pos="3686"/>
        </w:tabs>
        <w:ind w:left="2977" w:hanging="2835"/>
      </w:pPr>
      <w:r w:rsidRPr="009A7B0A">
        <w:t xml:space="preserve">ČSN EN 62305-3 </w:t>
      </w:r>
      <w:proofErr w:type="spellStart"/>
      <w:r w:rsidRPr="009A7B0A">
        <w:t>ed.2</w:t>
      </w:r>
      <w:proofErr w:type="spellEnd"/>
      <w:r w:rsidRPr="009A7B0A">
        <w:tab/>
        <w:t>Ochrana před bleskem - Část 3: Hmotné škody na stavbách a nebezpečí života</w:t>
      </w:r>
    </w:p>
    <w:p w14:paraId="4B5D75C0" w14:textId="77777777" w:rsidR="003D2481" w:rsidRPr="009A7B0A" w:rsidRDefault="003D2481" w:rsidP="003D2481">
      <w:pPr>
        <w:ind w:left="2977" w:hanging="2835"/>
      </w:pPr>
      <w:r w:rsidRPr="009A7B0A">
        <w:t xml:space="preserve">ČSN EN 62305-4 </w:t>
      </w:r>
      <w:proofErr w:type="spellStart"/>
      <w:r w:rsidRPr="009A7B0A">
        <w:t>ed.2</w:t>
      </w:r>
      <w:proofErr w:type="spellEnd"/>
      <w:r w:rsidRPr="009A7B0A">
        <w:tab/>
        <w:t>Ochrana před bleskem - Část 4: Elektrické a elektronické systémy ve stavbách</w:t>
      </w:r>
    </w:p>
    <w:p w14:paraId="5B7B2529" w14:textId="77777777" w:rsidR="003D2481" w:rsidRPr="009A7B0A" w:rsidRDefault="003D2481" w:rsidP="003D2481">
      <w:pPr>
        <w:ind w:left="2977" w:hanging="2835"/>
      </w:pPr>
      <w:r w:rsidRPr="009A7B0A">
        <w:t>ČSN EN 12464-1(2012)</w:t>
      </w:r>
      <w:r w:rsidRPr="009A7B0A">
        <w:tab/>
        <w:t xml:space="preserve">Světlo a osvětlování – Osvětlení pracovních prostorů – </w:t>
      </w:r>
    </w:p>
    <w:p w14:paraId="1E4D6AA4" w14:textId="77777777" w:rsidR="003D2481" w:rsidRPr="009A7B0A" w:rsidRDefault="003D2481" w:rsidP="003D2481">
      <w:pPr>
        <w:ind w:left="2977" w:hanging="2835"/>
      </w:pPr>
      <w:r w:rsidRPr="009A7B0A">
        <w:tab/>
        <w:t>Část 1: Vnitřní pracovní prostory</w:t>
      </w:r>
    </w:p>
    <w:p w14:paraId="1B00D9C4" w14:textId="77777777" w:rsidR="003D2481" w:rsidRPr="009A7B0A" w:rsidRDefault="003D2481" w:rsidP="003D2481">
      <w:pPr>
        <w:ind w:left="2977" w:hanging="2835"/>
      </w:pPr>
      <w:r w:rsidRPr="009A7B0A">
        <w:t>ČSN EN 12464-2</w:t>
      </w:r>
      <w:r w:rsidRPr="009A7B0A">
        <w:tab/>
        <w:t xml:space="preserve">Světlo a osvětlování – Osvětlení pracovních prostorů – </w:t>
      </w:r>
    </w:p>
    <w:p w14:paraId="0AAEF2EC" w14:textId="77777777" w:rsidR="003D2481" w:rsidRPr="009A7B0A" w:rsidRDefault="003D2481" w:rsidP="003D2481">
      <w:pPr>
        <w:ind w:left="2977" w:hanging="2835"/>
      </w:pPr>
      <w:r w:rsidRPr="009A7B0A">
        <w:tab/>
        <w:t>Část 2: Venkovní pracovní prostory</w:t>
      </w:r>
    </w:p>
    <w:p w14:paraId="74A9FC7B" w14:textId="77777777" w:rsidR="003D2481" w:rsidRPr="009A7B0A" w:rsidRDefault="003D2481" w:rsidP="003D2481">
      <w:pPr>
        <w:ind w:left="2977" w:hanging="2835"/>
      </w:pPr>
      <w:r w:rsidRPr="009A7B0A">
        <w:t>ČSN EN 12665</w:t>
      </w:r>
      <w:r w:rsidRPr="009A7B0A">
        <w:tab/>
        <w:t>Světlo a osvětlení – Základní termíny a kritéria pro stanovení požadavků na osvětlení</w:t>
      </w:r>
    </w:p>
    <w:p w14:paraId="3847F617" w14:textId="77777777" w:rsidR="003D2481" w:rsidRPr="009A7B0A" w:rsidRDefault="003D2481" w:rsidP="003D2481">
      <w:pPr>
        <w:ind w:left="2977" w:hanging="2835"/>
      </w:pPr>
      <w:r w:rsidRPr="009A7B0A">
        <w:t>ČSN EN 1838 (2015)</w:t>
      </w:r>
      <w:r w:rsidRPr="009A7B0A">
        <w:tab/>
        <w:t>Světlo a osvětlení – Nouzové osvětlení</w:t>
      </w:r>
    </w:p>
    <w:p w14:paraId="3BB8B07D" w14:textId="77777777" w:rsidR="003D2481" w:rsidRPr="009A7B0A" w:rsidRDefault="003D2481" w:rsidP="003D2481">
      <w:pPr>
        <w:ind w:left="2977" w:hanging="2835"/>
      </w:pPr>
      <w:r w:rsidRPr="009A7B0A">
        <w:t>ČSN EN 50172</w:t>
      </w:r>
      <w:r w:rsidRPr="009A7B0A">
        <w:tab/>
        <w:t>Systémy nouzového únikového osvětlení</w:t>
      </w:r>
    </w:p>
    <w:p w14:paraId="375786F9" w14:textId="77777777" w:rsidR="003D2481" w:rsidRPr="009A7B0A" w:rsidRDefault="003D2481" w:rsidP="003D2481">
      <w:pPr>
        <w:ind w:left="2977" w:hanging="2835"/>
      </w:pPr>
      <w:r w:rsidRPr="009A7B0A">
        <w:t xml:space="preserve">ČSN 50110-1 </w:t>
      </w:r>
      <w:proofErr w:type="spellStart"/>
      <w:r w:rsidRPr="009A7B0A">
        <w:t>ed.3</w:t>
      </w:r>
      <w:proofErr w:type="spellEnd"/>
      <w:r w:rsidRPr="009A7B0A">
        <w:tab/>
        <w:t>Obsluha a práce na elektrických zařízeních</w:t>
      </w:r>
    </w:p>
    <w:p w14:paraId="33E1D6F3" w14:textId="77777777" w:rsidR="003D2481" w:rsidRPr="009A7B0A" w:rsidRDefault="003D2481" w:rsidP="003D2481">
      <w:pPr>
        <w:ind w:left="2977" w:hanging="2835"/>
      </w:pPr>
      <w:r w:rsidRPr="009A7B0A">
        <w:t>ČSN 73 0810 (2016)</w:t>
      </w:r>
      <w:r w:rsidRPr="009A7B0A">
        <w:tab/>
        <w:t>Požární bezpečnost staveb – Společná ustanovení</w:t>
      </w:r>
      <w:r w:rsidRPr="009A7B0A">
        <w:tab/>
      </w:r>
    </w:p>
    <w:p w14:paraId="79FFEF9B" w14:textId="77777777" w:rsidR="003D2481" w:rsidRPr="009A7B0A" w:rsidRDefault="003D2481" w:rsidP="003D2481">
      <w:pPr>
        <w:ind w:left="2977" w:hanging="2835"/>
      </w:pPr>
      <w:r w:rsidRPr="009A7B0A">
        <w:t xml:space="preserve">ČSN 73 0848 </w:t>
      </w:r>
      <w:r w:rsidRPr="009A7B0A">
        <w:tab/>
        <w:t>Požární bezpečnost staveb – Kabelové rozvody</w:t>
      </w:r>
    </w:p>
    <w:p w14:paraId="6A980A83" w14:textId="77777777" w:rsidR="003D2481" w:rsidRPr="009A7B0A" w:rsidRDefault="003D2481" w:rsidP="003D2481">
      <w:pPr>
        <w:ind w:left="2977" w:hanging="2835"/>
      </w:pPr>
      <w:r w:rsidRPr="009A7B0A">
        <w:t xml:space="preserve">Zákon 183/2006 Sb. </w:t>
      </w:r>
      <w:r w:rsidRPr="009A7B0A">
        <w:tab/>
        <w:t>o územním plánování a stavebním řádu (stavební zákon) v platném znění</w:t>
      </w:r>
    </w:p>
    <w:p w14:paraId="65D83182" w14:textId="77777777" w:rsidR="003D2481" w:rsidRPr="009A7B0A" w:rsidRDefault="003D2481" w:rsidP="003D2481">
      <w:pPr>
        <w:ind w:left="2977" w:hanging="2835"/>
      </w:pPr>
      <w:r w:rsidRPr="009A7B0A">
        <w:t xml:space="preserve">Zákon 406/2000 Sb. </w:t>
      </w:r>
      <w:r w:rsidRPr="009A7B0A">
        <w:tab/>
        <w:t>o hospodaření energií v platném znění</w:t>
      </w:r>
    </w:p>
    <w:p w14:paraId="31F033FA" w14:textId="77777777" w:rsidR="003D2481" w:rsidRPr="009A7B0A" w:rsidRDefault="003D2481" w:rsidP="003D2481">
      <w:pPr>
        <w:ind w:left="2977" w:hanging="2835"/>
      </w:pPr>
      <w:r w:rsidRPr="009A7B0A">
        <w:t xml:space="preserve">Zákon 458/2000 </w:t>
      </w:r>
      <w:proofErr w:type="spellStart"/>
      <w:r w:rsidRPr="009A7B0A">
        <w:t>Sb</w:t>
      </w:r>
      <w:proofErr w:type="spellEnd"/>
      <w:r w:rsidRPr="009A7B0A">
        <w:tab/>
        <w:t>Energetický zákon</w:t>
      </w:r>
    </w:p>
    <w:p w14:paraId="6706B8F0" w14:textId="77777777" w:rsidR="003D2481" w:rsidRPr="009A7B0A" w:rsidRDefault="003D2481" w:rsidP="003D2481">
      <w:pPr>
        <w:ind w:left="2977" w:hanging="2835"/>
      </w:pPr>
      <w:r w:rsidRPr="009A7B0A">
        <w:t xml:space="preserve">Vyhláška 50/1978 Sb. </w:t>
      </w:r>
      <w:r w:rsidRPr="009A7B0A">
        <w:tab/>
        <w:t>o odborné způsobilosti v elektrotechnice v platném znění</w:t>
      </w:r>
    </w:p>
    <w:p w14:paraId="07F1B518" w14:textId="77777777" w:rsidR="003D2481" w:rsidRPr="009A7B0A" w:rsidRDefault="003D2481" w:rsidP="003D2481">
      <w:pPr>
        <w:ind w:left="2977" w:hanging="2835"/>
      </w:pPr>
      <w:r w:rsidRPr="009A7B0A">
        <w:lastRenderedPageBreak/>
        <w:t xml:space="preserve">Vyhláška 268/2009 Sb. </w:t>
      </w:r>
      <w:r w:rsidRPr="009A7B0A">
        <w:tab/>
        <w:t>o technických požadavcích na stavby v platném znění</w:t>
      </w:r>
    </w:p>
    <w:p w14:paraId="5EBD0E64" w14:textId="77777777" w:rsidR="003D2481" w:rsidRPr="009A7B0A" w:rsidRDefault="003D2481" w:rsidP="003D2481">
      <w:pPr>
        <w:ind w:left="2977" w:hanging="2835"/>
      </w:pPr>
      <w:r w:rsidRPr="009A7B0A">
        <w:t xml:space="preserve">Vyhláška 499/2006 Sb. </w:t>
      </w:r>
      <w:r w:rsidRPr="009A7B0A">
        <w:tab/>
        <w:t>o dokumentaci staveb v platném znění</w:t>
      </w:r>
    </w:p>
    <w:p w14:paraId="15DE06C5" w14:textId="77777777" w:rsidR="003D2481" w:rsidRPr="009A7B0A" w:rsidRDefault="003D2481" w:rsidP="003D2481">
      <w:pPr>
        <w:ind w:left="2977" w:hanging="2835"/>
      </w:pPr>
      <w:r w:rsidRPr="009A7B0A">
        <w:t xml:space="preserve">Vyhláška 23/2008 Sb. </w:t>
      </w:r>
      <w:r w:rsidRPr="009A7B0A">
        <w:tab/>
        <w:t>o technických podmínkách požární ochrany staveb v platném znění</w:t>
      </w:r>
    </w:p>
    <w:p w14:paraId="01B67163" w14:textId="77777777" w:rsidR="003D2481" w:rsidRPr="009A7B0A" w:rsidRDefault="003D2481" w:rsidP="003D2481">
      <w:pPr>
        <w:ind w:left="2977" w:hanging="2835"/>
      </w:pPr>
      <w:r w:rsidRPr="009A7B0A">
        <w:t xml:space="preserve">Vyhláška 73/2010 Sb. </w:t>
      </w:r>
      <w:r w:rsidRPr="009A7B0A">
        <w:tab/>
        <w:t>o stanovení vyhrazených elektrických technických zařízení. Jejich zařazení do tříd a skupin a o bližších podmínkách jejich bezpečnosti (vyhláška o vyhrazených elektrických technických zařízeních) v platném znění</w:t>
      </w:r>
    </w:p>
    <w:p w14:paraId="6F056B15" w14:textId="77777777" w:rsidR="00462D92" w:rsidRPr="009749B0" w:rsidRDefault="00462D92" w:rsidP="00671C6F">
      <w:pPr>
        <w:pStyle w:val="ToK"/>
        <w:numPr>
          <w:ilvl w:val="0"/>
          <w:numId w:val="14"/>
        </w:numPr>
      </w:pPr>
      <w:bookmarkStart w:id="112" w:name="_Toc511091980"/>
      <w:bookmarkStart w:id="113" w:name="_Toc228936964"/>
      <w:bookmarkStart w:id="114" w:name="_Toc508350433"/>
      <w:bookmarkStart w:id="115" w:name="_Toc67873659"/>
      <w:r w:rsidRPr="009749B0">
        <w:t>Soupis požadavků na ostatní účastníky výstavby</w:t>
      </w:r>
      <w:bookmarkEnd w:id="112"/>
      <w:bookmarkEnd w:id="113"/>
      <w:bookmarkEnd w:id="114"/>
      <w:bookmarkEnd w:id="115"/>
    </w:p>
    <w:p w14:paraId="3DEA03EF" w14:textId="77777777" w:rsidR="00462D92" w:rsidRPr="00A87BAB" w:rsidRDefault="00462D92" w:rsidP="00872187">
      <w:pPr>
        <w:rPr>
          <w:b/>
          <w:bCs/>
          <w:u w:val="single"/>
        </w:rPr>
      </w:pPr>
      <w:r w:rsidRPr="00A87BAB">
        <w:rPr>
          <w:b/>
          <w:bCs/>
          <w:u w:val="single"/>
        </w:rPr>
        <w:t>Stavba zajistí</w:t>
      </w:r>
    </w:p>
    <w:p w14:paraId="55A5B2AD" w14:textId="3BF6CD8C" w:rsidR="00462D92" w:rsidRDefault="00462D92" w:rsidP="00872187">
      <w:pPr>
        <w:pStyle w:val="Odstavecseseznamem"/>
        <w:numPr>
          <w:ilvl w:val="0"/>
          <w:numId w:val="5"/>
        </w:numPr>
      </w:pPr>
      <w:r w:rsidRPr="009749B0">
        <w:t>realizace prostupů, ev. ošetření proti zatékání</w:t>
      </w:r>
    </w:p>
    <w:p w14:paraId="06384B4E" w14:textId="391B1B42" w:rsidR="003D2481" w:rsidRDefault="003D2481" w:rsidP="00872187">
      <w:pPr>
        <w:pStyle w:val="Odstavecseseznamem"/>
        <w:numPr>
          <w:ilvl w:val="0"/>
          <w:numId w:val="5"/>
        </w:numPr>
      </w:pPr>
      <w:r>
        <w:t>pomocné bourací příp. drážkovací práce vč. zapravení</w:t>
      </w:r>
    </w:p>
    <w:p w14:paraId="1715B15C" w14:textId="77777777" w:rsidR="00462D92" w:rsidRPr="00A87BAB" w:rsidRDefault="00462D92" w:rsidP="00872187">
      <w:pPr>
        <w:rPr>
          <w:b/>
          <w:bCs/>
          <w:u w:val="single"/>
        </w:rPr>
      </w:pPr>
      <w:r w:rsidRPr="00A87BAB">
        <w:rPr>
          <w:b/>
          <w:bCs/>
          <w:u w:val="single"/>
        </w:rPr>
        <w:t>ÚT zajistí</w:t>
      </w:r>
    </w:p>
    <w:p w14:paraId="3641E28D" w14:textId="77777777" w:rsidR="00462D92" w:rsidRPr="009749B0" w:rsidRDefault="00462D92" w:rsidP="00872187">
      <w:pPr>
        <w:pStyle w:val="Odstavecseseznamem"/>
        <w:numPr>
          <w:ilvl w:val="0"/>
          <w:numId w:val="5"/>
        </w:numPr>
      </w:pPr>
      <w:r w:rsidRPr="009749B0">
        <w:t>asistenci při zapojovaní a oživování regulace</w:t>
      </w:r>
    </w:p>
    <w:p w14:paraId="189D03AE" w14:textId="77777777" w:rsidR="00462D92" w:rsidRDefault="00462D92" w:rsidP="00872187">
      <w:pPr>
        <w:pStyle w:val="Odstavecseseznamem"/>
        <w:numPr>
          <w:ilvl w:val="0"/>
          <w:numId w:val="5"/>
        </w:numPr>
      </w:pPr>
      <w:r w:rsidRPr="009749B0">
        <w:t xml:space="preserve">instalaci </w:t>
      </w:r>
      <w:proofErr w:type="spellStart"/>
      <w:r w:rsidRPr="009749B0">
        <w:t>návarků</w:t>
      </w:r>
      <w:proofErr w:type="spellEnd"/>
      <w:r w:rsidRPr="009749B0">
        <w:t xml:space="preserve"> pro čidla teploty dodaných profesí </w:t>
      </w:r>
      <w:proofErr w:type="spellStart"/>
      <w:r w:rsidRPr="009749B0">
        <w:t>MaR</w:t>
      </w:r>
      <w:proofErr w:type="spellEnd"/>
    </w:p>
    <w:p w14:paraId="2E1321C8" w14:textId="6266B6F5" w:rsidR="00275A5E" w:rsidRPr="00A87BAB" w:rsidRDefault="00275A5E" w:rsidP="00275A5E">
      <w:pPr>
        <w:rPr>
          <w:b/>
          <w:bCs/>
          <w:u w:val="single"/>
        </w:rPr>
      </w:pPr>
      <w:r>
        <w:rPr>
          <w:b/>
          <w:bCs/>
          <w:u w:val="single"/>
        </w:rPr>
        <w:t>Investor</w:t>
      </w:r>
      <w:r w:rsidRPr="00A87BAB">
        <w:rPr>
          <w:b/>
          <w:bCs/>
          <w:u w:val="single"/>
        </w:rPr>
        <w:t xml:space="preserve"> zajistí</w:t>
      </w:r>
    </w:p>
    <w:p w14:paraId="2F03BF76" w14:textId="4FB3DBDC" w:rsidR="00275A5E" w:rsidRPr="009749B0" w:rsidRDefault="00275A5E" w:rsidP="00275A5E">
      <w:pPr>
        <w:pStyle w:val="Odstavecseseznamem"/>
        <w:numPr>
          <w:ilvl w:val="0"/>
          <w:numId w:val="5"/>
        </w:numPr>
      </w:pPr>
      <w:r>
        <w:t xml:space="preserve">napájení rozvaděčů </w:t>
      </w:r>
      <w:proofErr w:type="spellStart"/>
      <w:r>
        <w:t>MaR</w:t>
      </w:r>
      <w:proofErr w:type="spellEnd"/>
      <w:r>
        <w:t>, dle předaných požadavků</w:t>
      </w:r>
    </w:p>
    <w:p w14:paraId="3DD4E87C" w14:textId="22FC8625" w:rsidR="00275A5E" w:rsidRDefault="00275A5E" w:rsidP="00275A5E">
      <w:pPr>
        <w:pStyle w:val="Odstavecseseznamem"/>
        <w:numPr>
          <w:ilvl w:val="0"/>
          <w:numId w:val="5"/>
        </w:numPr>
      </w:pPr>
      <w:r>
        <w:t xml:space="preserve">zasíťování rozvaděčů </w:t>
      </w:r>
      <w:proofErr w:type="spellStart"/>
      <w:r>
        <w:t>MaR</w:t>
      </w:r>
      <w:proofErr w:type="spellEnd"/>
      <w:r>
        <w:t xml:space="preserve"> – síť ethernet s přístupem na internet</w:t>
      </w:r>
    </w:p>
    <w:p w14:paraId="668372FC" w14:textId="72B9A309" w:rsidR="00275A5E" w:rsidRDefault="00275A5E" w:rsidP="00275A5E">
      <w:pPr>
        <w:pStyle w:val="Odstavecseseznamem"/>
        <w:numPr>
          <w:ilvl w:val="0"/>
          <w:numId w:val="5"/>
        </w:numPr>
      </w:pPr>
      <w:r>
        <w:t>zavedení signálu pro případné odstavení technologie od zabezpečovacího systému</w:t>
      </w:r>
    </w:p>
    <w:p w14:paraId="38D6EFCE" w14:textId="77777777" w:rsidR="00C42C7C" w:rsidRPr="00A87BAB" w:rsidRDefault="00C42C7C" w:rsidP="00872187">
      <w:pPr>
        <w:rPr>
          <w:b/>
          <w:bCs/>
        </w:rPr>
      </w:pPr>
    </w:p>
    <w:p w14:paraId="0651F93C" w14:textId="7A4CEF65" w:rsidR="00A04AF1" w:rsidRDefault="00462D92" w:rsidP="00872187">
      <w:pPr>
        <w:rPr>
          <w:b/>
          <w:bCs/>
        </w:rPr>
      </w:pPr>
      <w:r w:rsidRPr="00A87BAB">
        <w:rPr>
          <w:b/>
          <w:bCs/>
        </w:rPr>
        <w:t>Dodavatel je povinen podrobně prostudovat předloženou projektovou dokumentaci, Pokud dodavatel na základě svých odborných zkušeností zjistí, že v projektové dokumentaci není některá činnost či položka nutná pro dokončení předmětného díla uvedena, je povinen ji doplnit do nabídky a ocenit ji, případně tuto položku uvést pod čarou.</w:t>
      </w:r>
    </w:p>
    <w:p w14:paraId="6AFD4DC8" w14:textId="129DEBF1" w:rsidR="00A04AF1" w:rsidRDefault="00A04AF1" w:rsidP="00872187">
      <w:pPr>
        <w:rPr>
          <w:b/>
          <w:bCs/>
        </w:rPr>
      </w:pPr>
    </w:p>
    <w:p w14:paraId="4F7140CF" w14:textId="46D0313F" w:rsidR="00A04AF1" w:rsidRDefault="00A04AF1" w:rsidP="00872187">
      <w:pPr>
        <w:rPr>
          <w:b/>
          <w:bCs/>
        </w:rPr>
      </w:pPr>
    </w:p>
    <w:p w14:paraId="3BFE14E1" w14:textId="77777777" w:rsidR="00A04AF1" w:rsidRDefault="00A04AF1" w:rsidP="00872187">
      <w:pPr>
        <w:rPr>
          <w:b/>
          <w:bCs/>
        </w:rPr>
      </w:pPr>
    </w:p>
    <w:p w14:paraId="0246A03A" w14:textId="45632708" w:rsidR="00A04AF1" w:rsidRPr="009749B0" w:rsidRDefault="00A04AF1" w:rsidP="00A04AF1">
      <w:pPr>
        <w:pStyle w:val="ToK"/>
        <w:numPr>
          <w:ilvl w:val="0"/>
          <w:numId w:val="14"/>
        </w:numPr>
      </w:pPr>
      <w:bookmarkStart w:id="116" w:name="_Toc67873660"/>
      <w:r>
        <w:lastRenderedPageBreak/>
        <w:t xml:space="preserve">Příloha č. </w:t>
      </w:r>
      <w:r w:rsidRPr="00A04AF1">
        <w:t>1 - Protokol vnějších vlivů</w:t>
      </w:r>
      <w:bookmarkEnd w:id="116"/>
    </w:p>
    <w:p w14:paraId="31BEDD90" w14:textId="13DF749D" w:rsidR="00A04AF1" w:rsidRDefault="00A04AF1" w:rsidP="00A04AF1">
      <w:pPr>
        <w:ind w:firstLine="0"/>
        <w:jc w:val="left"/>
        <w:rPr>
          <w:b/>
          <w:bCs/>
        </w:rPr>
      </w:pPr>
      <w:r>
        <w:rPr>
          <w:noProof/>
        </w:rPr>
        <w:drawing>
          <wp:inline distT="0" distB="0" distL="0" distR="0" wp14:anchorId="41FE32D2" wp14:editId="678263EC">
            <wp:extent cx="5760720" cy="834580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345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897330" w14:textId="303AE789" w:rsidR="00A04AF1" w:rsidRPr="00A87BAB" w:rsidRDefault="00A04AF1" w:rsidP="00A04AF1">
      <w:pPr>
        <w:ind w:firstLine="0"/>
        <w:jc w:val="left"/>
        <w:rPr>
          <w:b/>
          <w:bCs/>
        </w:rPr>
      </w:pPr>
      <w:r>
        <w:rPr>
          <w:noProof/>
        </w:rPr>
        <w:lastRenderedPageBreak/>
        <w:drawing>
          <wp:inline distT="0" distB="0" distL="0" distR="0" wp14:anchorId="5ED13C46" wp14:editId="49E2A1CF">
            <wp:extent cx="5760720" cy="4888230"/>
            <wp:effectExtent l="0" t="0" r="0" b="762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888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04AF1" w:rsidRPr="00A87BAB" w:rsidSect="00CA7053">
      <w:headerReference w:type="even" r:id="rId17"/>
      <w:headerReference w:type="default" r:id="rId18"/>
      <w:footerReference w:type="even" r:id="rId19"/>
      <w:footerReference w:type="default" r:id="rId2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793DF4" w14:textId="77777777" w:rsidR="00073332" w:rsidRDefault="00073332" w:rsidP="00872187">
      <w:r>
        <w:separator/>
      </w:r>
    </w:p>
    <w:p w14:paraId="6C4AB44C" w14:textId="77777777" w:rsidR="00073332" w:rsidRDefault="00073332" w:rsidP="00872187"/>
    <w:p w14:paraId="08F3AEB7" w14:textId="77777777" w:rsidR="00073332" w:rsidRDefault="00073332" w:rsidP="00872187"/>
    <w:p w14:paraId="07825390" w14:textId="77777777" w:rsidR="00073332" w:rsidRDefault="00073332" w:rsidP="00872187"/>
    <w:p w14:paraId="2DCC6DD1" w14:textId="77777777" w:rsidR="00073332" w:rsidRDefault="00073332" w:rsidP="00872187"/>
    <w:p w14:paraId="169DAEBD" w14:textId="77777777" w:rsidR="00073332" w:rsidRDefault="00073332" w:rsidP="00872187"/>
    <w:p w14:paraId="3A454AE6" w14:textId="77777777" w:rsidR="00073332" w:rsidRDefault="00073332" w:rsidP="00872187"/>
    <w:p w14:paraId="0F5722EA" w14:textId="77777777" w:rsidR="00073332" w:rsidRDefault="00073332" w:rsidP="00872187"/>
  </w:endnote>
  <w:endnote w:type="continuationSeparator" w:id="0">
    <w:p w14:paraId="4F15783A" w14:textId="77777777" w:rsidR="00073332" w:rsidRDefault="00073332" w:rsidP="00872187">
      <w:r>
        <w:continuationSeparator/>
      </w:r>
    </w:p>
    <w:p w14:paraId="05B237F8" w14:textId="77777777" w:rsidR="00073332" w:rsidRDefault="00073332" w:rsidP="00872187"/>
    <w:p w14:paraId="2119D1FA" w14:textId="77777777" w:rsidR="00073332" w:rsidRDefault="00073332" w:rsidP="00872187"/>
    <w:p w14:paraId="76993617" w14:textId="77777777" w:rsidR="00073332" w:rsidRDefault="00073332" w:rsidP="00872187"/>
    <w:p w14:paraId="6EBCFB20" w14:textId="77777777" w:rsidR="00073332" w:rsidRDefault="00073332" w:rsidP="00872187"/>
    <w:p w14:paraId="62FAF4AE" w14:textId="77777777" w:rsidR="00073332" w:rsidRDefault="00073332" w:rsidP="00872187"/>
    <w:p w14:paraId="5089B35E" w14:textId="77777777" w:rsidR="00073332" w:rsidRDefault="00073332" w:rsidP="00872187"/>
    <w:p w14:paraId="4DB2F62A" w14:textId="77777777" w:rsidR="00073332" w:rsidRDefault="00073332" w:rsidP="0087218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AA238D" w14:textId="77777777" w:rsidR="00636FA4" w:rsidRDefault="00636FA4" w:rsidP="006D4DA1">
    <w:pPr>
      <w:pStyle w:val="Zpat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0522D488" w14:textId="77777777" w:rsidR="00636FA4" w:rsidRDefault="00636FA4" w:rsidP="006D4DA1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FE7124" w14:textId="77777777" w:rsidR="00636FA4" w:rsidRPr="00D63F17" w:rsidRDefault="00636FA4" w:rsidP="000E154B">
    <w:pPr>
      <w:pBdr>
        <w:top w:val="single" w:sz="4" w:space="1" w:color="auto"/>
      </w:pBdr>
      <w:tabs>
        <w:tab w:val="center" w:pos="4395"/>
        <w:tab w:val="left" w:pos="8505"/>
      </w:tabs>
      <w:ind w:left="-851" w:right="-709" w:firstLine="0"/>
      <w:rPr>
        <w:sz w:val="16"/>
        <w:szCs w:val="16"/>
      </w:rPr>
    </w:pPr>
    <w:r w:rsidRPr="00D63F17">
      <w:rPr>
        <w:sz w:val="16"/>
        <w:szCs w:val="16"/>
      </w:rPr>
      <w:tab/>
    </w:r>
    <w:r w:rsidRPr="00D63F17">
      <w:rPr>
        <w:rStyle w:val="slostrnky"/>
        <w:sz w:val="16"/>
        <w:szCs w:val="16"/>
      </w:rPr>
      <w:t xml:space="preserve">- </w:t>
    </w:r>
    <w:r w:rsidRPr="00D63F17">
      <w:rPr>
        <w:rStyle w:val="slostrnky"/>
        <w:sz w:val="16"/>
        <w:szCs w:val="16"/>
      </w:rPr>
      <w:fldChar w:fldCharType="begin"/>
    </w:r>
    <w:r w:rsidRPr="00D63F17">
      <w:rPr>
        <w:rStyle w:val="slostrnky"/>
        <w:sz w:val="16"/>
        <w:szCs w:val="16"/>
      </w:rPr>
      <w:instrText xml:space="preserve">PAGE  </w:instrText>
    </w:r>
    <w:r w:rsidRPr="00D63F17">
      <w:rPr>
        <w:rStyle w:val="slostrnky"/>
        <w:sz w:val="16"/>
        <w:szCs w:val="16"/>
      </w:rPr>
      <w:fldChar w:fldCharType="separate"/>
    </w:r>
    <w:r>
      <w:rPr>
        <w:rStyle w:val="slostrnky"/>
        <w:noProof/>
        <w:sz w:val="16"/>
        <w:szCs w:val="16"/>
      </w:rPr>
      <w:t>2</w:t>
    </w:r>
    <w:r w:rsidRPr="00D63F17">
      <w:rPr>
        <w:rStyle w:val="slostrnky"/>
        <w:sz w:val="16"/>
        <w:szCs w:val="16"/>
      </w:rPr>
      <w:fldChar w:fldCharType="end"/>
    </w:r>
    <w:r w:rsidRPr="00D63F17">
      <w:rPr>
        <w:rStyle w:val="slostrnky"/>
        <w:sz w:val="16"/>
        <w:szCs w:val="16"/>
      </w:rPr>
      <w:t xml:space="preserve"> -</w:t>
    </w:r>
    <w:r w:rsidRPr="00D63F17">
      <w:rPr>
        <w:sz w:val="16"/>
        <w:szCs w:val="16"/>
      </w:rPr>
      <w:tab/>
    </w:r>
    <w:r>
      <w:rPr>
        <w:sz w:val="16"/>
        <w:szCs w:val="16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5958C1" w14:textId="77777777" w:rsidR="00636FA4" w:rsidRDefault="00636FA4" w:rsidP="00872187">
    <w:pPr>
      <w:pStyle w:val="Zpat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4FAE8C80" w14:textId="77777777" w:rsidR="00636FA4" w:rsidRDefault="00636FA4" w:rsidP="00872187">
    <w:pPr>
      <w:pStyle w:val="Zpat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C7D59E" w14:textId="77777777" w:rsidR="00636FA4" w:rsidRPr="00D63F17" w:rsidRDefault="00636FA4" w:rsidP="00C07ECF">
    <w:pPr>
      <w:jc w:val="center"/>
    </w:pPr>
    <w:r w:rsidRPr="00D63F17">
      <w:rPr>
        <w:rStyle w:val="slostrnky"/>
        <w:sz w:val="16"/>
        <w:szCs w:val="16"/>
      </w:rPr>
      <w:t xml:space="preserve">- </w:t>
    </w:r>
    <w:r w:rsidRPr="00D63F17">
      <w:rPr>
        <w:rStyle w:val="slostrnky"/>
        <w:sz w:val="16"/>
        <w:szCs w:val="16"/>
      </w:rPr>
      <w:fldChar w:fldCharType="begin"/>
    </w:r>
    <w:r w:rsidRPr="00D63F17">
      <w:rPr>
        <w:rStyle w:val="slostrnky"/>
        <w:sz w:val="16"/>
        <w:szCs w:val="16"/>
      </w:rPr>
      <w:instrText xml:space="preserve">PAGE  </w:instrText>
    </w:r>
    <w:r w:rsidRPr="00D63F17">
      <w:rPr>
        <w:rStyle w:val="slostrnky"/>
        <w:sz w:val="16"/>
        <w:szCs w:val="16"/>
      </w:rPr>
      <w:fldChar w:fldCharType="separate"/>
    </w:r>
    <w:r>
      <w:rPr>
        <w:rStyle w:val="slostrnky"/>
        <w:noProof/>
        <w:sz w:val="16"/>
        <w:szCs w:val="16"/>
      </w:rPr>
      <w:t>2</w:t>
    </w:r>
    <w:r w:rsidRPr="00D63F17">
      <w:rPr>
        <w:rStyle w:val="slostrnky"/>
        <w:sz w:val="16"/>
        <w:szCs w:val="16"/>
      </w:rPr>
      <w:fldChar w:fldCharType="end"/>
    </w:r>
    <w:r w:rsidRPr="00D63F17">
      <w:rPr>
        <w:rStyle w:val="slostrnky"/>
        <w:sz w:val="16"/>
        <w:szCs w:val="16"/>
      </w:rPr>
      <w:t xml:space="preserve"> -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E43E0F" w14:textId="77777777" w:rsidR="00073332" w:rsidRDefault="00073332" w:rsidP="00872187">
      <w:r>
        <w:separator/>
      </w:r>
    </w:p>
    <w:p w14:paraId="3E2DA489" w14:textId="77777777" w:rsidR="00073332" w:rsidRDefault="00073332" w:rsidP="00872187"/>
    <w:p w14:paraId="780DE280" w14:textId="77777777" w:rsidR="00073332" w:rsidRDefault="00073332" w:rsidP="00872187"/>
    <w:p w14:paraId="47B73452" w14:textId="77777777" w:rsidR="00073332" w:rsidRDefault="00073332" w:rsidP="00872187"/>
    <w:p w14:paraId="5A5F1650" w14:textId="77777777" w:rsidR="00073332" w:rsidRDefault="00073332" w:rsidP="00872187"/>
    <w:p w14:paraId="0CE7E3D1" w14:textId="77777777" w:rsidR="00073332" w:rsidRDefault="00073332" w:rsidP="00872187"/>
    <w:p w14:paraId="371B79DB" w14:textId="77777777" w:rsidR="00073332" w:rsidRDefault="00073332" w:rsidP="00872187"/>
    <w:p w14:paraId="341E917D" w14:textId="77777777" w:rsidR="00073332" w:rsidRDefault="00073332" w:rsidP="00872187"/>
  </w:footnote>
  <w:footnote w:type="continuationSeparator" w:id="0">
    <w:p w14:paraId="4FA97AB8" w14:textId="77777777" w:rsidR="00073332" w:rsidRDefault="00073332" w:rsidP="00872187">
      <w:r>
        <w:continuationSeparator/>
      </w:r>
    </w:p>
    <w:p w14:paraId="33D5B53E" w14:textId="77777777" w:rsidR="00073332" w:rsidRDefault="00073332" w:rsidP="00872187"/>
    <w:p w14:paraId="2896E18B" w14:textId="77777777" w:rsidR="00073332" w:rsidRDefault="00073332" w:rsidP="00872187"/>
    <w:p w14:paraId="3F57590E" w14:textId="77777777" w:rsidR="00073332" w:rsidRDefault="00073332" w:rsidP="00872187"/>
    <w:p w14:paraId="15003379" w14:textId="77777777" w:rsidR="00073332" w:rsidRDefault="00073332" w:rsidP="00872187"/>
    <w:p w14:paraId="43C36413" w14:textId="77777777" w:rsidR="00073332" w:rsidRDefault="00073332" w:rsidP="00872187"/>
    <w:p w14:paraId="39E312CE" w14:textId="77777777" w:rsidR="00073332" w:rsidRDefault="00073332" w:rsidP="00872187"/>
    <w:p w14:paraId="575543DF" w14:textId="77777777" w:rsidR="00073332" w:rsidRDefault="00073332" w:rsidP="0087218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E9BAB7" w14:textId="77777777" w:rsidR="00636FA4" w:rsidRDefault="00636FA4" w:rsidP="006D4DA1">
    <w:pPr>
      <w:pStyle w:val="Zhlav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1DACC2F8" w14:textId="77777777" w:rsidR="00636FA4" w:rsidRDefault="00636FA4" w:rsidP="006D4DA1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090C6A" w14:textId="77777777" w:rsidR="00636FA4" w:rsidRPr="00C53B54" w:rsidRDefault="00073332" w:rsidP="000E154B">
    <w:pPr>
      <w:pStyle w:val="Zhlav"/>
      <w:tabs>
        <w:tab w:val="clear" w:pos="4536"/>
        <w:tab w:val="clear" w:pos="9072"/>
        <w:tab w:val="right" w:pos="9781"/>
      </w:tabs>
      <w:ind w:left="-851" w:right="-709" w:firstLine="0"/>
      <w:rPr>
        <w:sz w:val="16"/>
        <w:szCs w:val="16"/>
        <w:u w:val="single"/>
      </w:rPr>
    </w:pPr>
    <w:sdt>
      <w:sdtPr>
        <w:rPr>
          <w:sz w:val="16"/>
          <w:szCs w:val="16"/>
          <w:u w:val="single"/>
        </w:rPr>
        <w:id w:val="108076544"/>
        <w:placeholder>
          <w:docPart w:val="EF4DEDB8A6A7491E9B58DB27F22B1B45"/>
        </w:placeholder>
        <w:dropDownList>
          <w:listItem w:value="Zvolte položku."/>
          <w:listItem w:displayText="Technická zpráva" w:value="Technická zpráva"/>
          <w:listItem w:displayText="Studie" w:value="Studie"/>
        </w:dropDownList>
      </w:sdtPr>
      <w:sdtEndPr/>
      <w:sdtContent>
        <w:r w:rsidR="00636FA4">
          <w:rPr>
            <w:sz w:val="16"/>
            <w:szCs w:val="16"/>
            <w:u w:val="single"/>
          </w:rPr>
          <w:t>Technická zpráva</w:t>
        </w:r>
      </w:sdtContent>
    </w:sdt>
    <w:bookmarkStart w:id="12" w:name="ac_z"/>
    <w:bookmarkEnd w:id="12"/>
    <w:r w:rsidR="00636FA4">
      <w:rPr>
        <w:sz w:val="16"/>
        <w:szCs w:val="16"/>
        <w:u w:val="single"/>
      </w:rP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4F1B7F" w14:textId="77777777" w:rsidR="00636FA4" w:rsidRDefault="00636FA4" w:rsidP="00872187">
    <w:pPr>
      <w:pStyle w:val="Zhlav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47DEC6DB" w14:textId="77777777" w:rsidR="00636FA4" w:rsidRDefault="00636FA4" w:rsidP="00872187">
    <w:pPr>
      <w:pStyle w:val="Zhlav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2FBB1B" w14:textId="1F0F238D" w:rsidR="00636FA4" w:rsidRPr="005D1382" w:rsidRDefault="00636FA4" w:rsidP="005D1382">
    <w:pPr>
      <w:pStyle w:val="Zhlav"/>
      <w:rPr>
        <w:rFonts w:asciiTheme="minorHAnsi" w:hAnsiTheme="minorHAnsi"/>
        <w:sz w:val="22"/>
        <w:szCs w:val="22"/>
      </w:rPr>
    </w:pPr>
    <w:r>
      <w:rPr>
        <w:rFonts w:asciiTheme="minorHAnsi" w:hAnsiTheme="minorHAnsi"/>
        <w:sz w:val="22"/>
        <w:szCs w:val="22"/>
      </w:rPr>
      <w:t xml:space="preserve">Technická zpráva – Rekonstrukce zdroje tepla </w:t>
    </w:r>
    <w:proofErr w:type="spellStart"/>
    <w:r>
      <w:rPr>
        <w:rFonts w:asciiTheme="minorHAnsi" w:hAnsiTheme="minorHAnsi"/>
        <w:sz w:val="22"/>
        <w:szCs w:val="22"/>
      </w:rPr>
      <w:t>IVEP</w:t>
    </w:r>
    <w:proofErr w:type="spellEnd"/>
    <w:r>
      <w:rPr>
        <w:rFonts w:asciiTheme="minorHAnsi" w:hAnsiTheme="minorHAnsi"/>
        <w:sz w:val="22"/>
        <w:szCs w:val="22"/>
      </w:rPr>
      <w:t xml:space="preserve"> Brno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6EE84AC8"/>
    <w:lvl w:ilvl="0">
      <w:start w:val="1"/>
      <w:numFmt w:val="bullet"/>
      <w:pStyle w:val="Seznamsodrkami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A731A3B"/>
    <w:multiLevelType w:val="multilevel"/>
    <w:tmpl w:val="23609A3E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position w:val="0"/>
        <w:sz w:val="22"/>
        <w:vertAlign w:val="baseline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2" w15:restartNumberingAfterBreak="0">
    <w:nsid w:val="14E95395"/>
    <w:multiLevelType w:val="hybridMultilevel"/>
    <w:tmpl w:val="7D78F46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DD4894"/>
    <w:multiLevelType w:val="hybridMultilevel"/>
    <w:tmpl w:val="6C323BC0"/>
    <w:lvl w:ilvl="0" w:tplc="980EB95E">
      <w:start w:val="1"/>
      <w:numFmt w:val="decimal"/>
      <w:pStyle w:val="Bezmezer"/>
      <w:lvlText w:val="%1.1"/>
      <w:lvlJc w:val="left"/>
      <w:pPr>
        <w:ind w:left="1638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2358" w:hanging="360"/>
      </w:pPr>
    </w:lvl>
    <w:lvl w:ilvl="2" w:tplc="0405001B" w:tentative="1">
      <w:start w:val="1"/>
      <w:numFmt w:val="lowerRoman"/>
      <w:lvlText w:val="%3."/>
      <w:lvlJc w:val="right"/>
      <w:pPr>
        <w:ind w:left="3078" w:hanging="180"/>
      </w:pPr>
    </w:lvl>
    <w:lvl w:ilvl="3" w:tplc="0405000F" w:tentative="1">
      <w:start w:val="1"/>
      <w:numFmt w:val="decimal"/>
      <w:lvlText w:val="%4."/>
      <w:lvlJc w:val="left"/>
      <w:pPr>
        <w:ind w:left="3798" w:hanging="360"/>
      </w:pPr>
    </w:lvl>
    <w:lvl w:ilvl="4" w:tplc="04050019" w:tentative="1">
      <w:start w:val="1"/>
      <w:numFmt w:val="lowerLetter"/>
      <w:lvlText w:val="%5."/>
      <w:lvlJc w:val="left"/>
      <w:pPr>
        <w:ind w:left="4518" w:hanging="360"/>
      </w:pPr>
    </w:lvl>
    <w:lvl w:ilvl="5" w:tplc="0405001B" w:tentative="1">
      <w:start w:val="1"/>
      <w:numFmt w:val="lowerRoman"/>
      <w:lvlText w:val="%6."/>
      <w:lvlJc w:val="right"/>
      <w:pPr>
        <w:ind w:left="5238" w:hanging="180"/>
      </w:pPr>
    </w:lvl>
    <w:lvl w:ilvl="6" w:tplc="0405000F" w:tentative="1">
      <w:start w:val="1"/>
      <w:numFmt w:val="decimal"/>
      <w:lvlText w:val="%7."/>
      <w:lvlJc w:val="left"/>
      <w:pPr>
        <w:ind w:left="5958" w:hanging="360"/>
      </w:pPr>
    </w:lvl>
    <w:lvl w:ilvl="7" w:tplc="04050019" w:tentative="1">
      <w:start w:val="1"/>
      <w:numFmt w:val="lowerLetter"/>
      <w:lvlText w:val="%8."/>
      <w:lvlJc w:val="left"/>
      <w:pPr>
        <w:ind w:left="6678" w:hanging="360"/>
      </w:pPr>
    </w:lvl>
    <w:lvl w:ilvl="8" w:tplc="0405001B" w:tentative="1">
      <w:start w:val="1"/>
      <w:numFmt w:val="lowerRoman"/>
      <w:lvlText w:val="%9."/>
      <w:lvlJc w:val="right"/>
      <w:pPr>
        <w:ind w:left="7398" w:hanging="180"/>
      </w:pPr>
    </w:lvl>
  </w:abstractNum>
  <w:abstractNum w:abstractNumId="4" w15:restartNumberingAfterBreak="0">
    <w:nsid w:val="26D31E7F"/>
    <w:multiLevelType w:val="multilevel"/>
    <w:tmpl w:val="5B08B5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69A023F"/>
    <w:multiLevelType w:val="hybridMultilevel"/>
    <w:tmpl w:val="D39C9C34"/>
    <w:lvl w:ilvl="0" w:tplc="040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 w15:restartNumberingAfterBreak="0">
    <w:nsid w:val="39202FCB"/>
    <w:multiLevelType w:val="hybridMultilevel"/>
    <w:tmpl w:val="67521B64"/>
    <w:lvl w:ilvl="0" w:tplc="0405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 w15:restartNumberingAfterBreak="0">
    <w:nsid w:val="46C70064"/>
    <w:multiLevelType w:val="hybridMultilevel"/>
    <w:tmpl w:val="40C6550E"/>
    <w:lvl w:ilvl="0" w:tplc="9814D52A">
      <w:numFmt w:val="bullet"/>
      <w:lvlText w:val="-"/>
      <w:lvlJc w:val="left"/>
      <w:pPr>
        <w:ind w:left="1264" w:hanging="360"/>
      </w:pPr>
      <w:rPr>
        <w:rFonts w:ascii="Calibri" w:eastAsia="Calibri" w:hAnsi="Calibri" w:cs="Calibri" w:hint="default"/>
        <w:w w:val="105"/>
      </w:rPr>
    </w:lvl>
    <w:lvl w:ilvl="1" w:tplc="04050003" w:tentative="1">
      <w:start w:val="1"/>
      <w:numFmt w:val="bullet"/>
      <w:lvlText w:val="o"/>
      <w:lvlJc w:val="left"/>
      <w:pPr>
        <w:ind w:left="198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0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2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4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6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58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0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24" w:hanging="360"/>
      </w:pPr>
      <w:rPr>
        <w:rFonts w:ascii="Wingdings" w:hAnsi="Wingdings" w:hint="default"/>
      </w:rPr>
    </w:lvl>
  </w:abstractNum>
  <w:abstractNum w:abstractNumId="8" w15:restartNumberingAfterBreak="0">
    <w:nsid w:val="4931263C"/>
    <w:multiLevelType w:val="hybridMultilevel"/>
    <w:tmpl w:val="D2B6345E"/>
    <w:lvl w:ilvl="0" w:tplc="64D83EA0">
      <w:start w:val="1"/>
      <w:numFmt w:val="decimal"/>
      <w:pStyle w:val="tok2"/>
      <w:lvlText w:val="%1.1"/>
      <w:lvlJc w:val="left"/>
      <w:pPr>
        <w:ind w:left="128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007" w:hanging="360"/>
      </w:pPr>
    </w:lvl>
    <w:lvl w:ilvl="2" w:tplc="0405001B" w:tentative="1">
      <w:start w:val="1"/>
      <w:numFmt w:val="lowerRoman"/>
      <w:lvlText w:val="%3."/>
      <w:lvlJc w:val="right"/>
      <w:pPr>
        <w:ind w:left="2727" w:hanging="180"/>
      </w:pPr>
    </w:lvl>
    <w:lvl w:ilvl="3" w:tplc="0405000F" w:tentative="1">
      <w:start w:val="1"/>
      <w:numFmt w:val="decimal"/>
      <w:lvlText w:val="%4."/>
      <w:lvlJc w:val="left"/>
      <w:pPr>
        <w:ind w:left="3447" w:hanging="360"/>
      </w:pPr>
    </w:lvl>
    <w:lvl w:ilvl="4" w:tplc="04050019" w:tentative="1">
      <w:start w:val="1"/>
      <w:numFmt w:val="lowerLetter"/>
      <w:lvlText w:val="%5."/>
      <w:lvlJc w:val="left"/>
      <w:pPr>
        <w:ind w:left="4167" w:hanging="360"/>
      </w:pPr>
    </w:lvl>
    <w:lvl w:ilvl="5" w:tplc="0405001B" w:tentative="1">
      <w:start w:val="1"/>
      <w:numFmt w:val="lowerRoman"/>
      <w:lvlText w:val="%6."/>
      <w:lvlJc w:val="right"/>
      <w:pPr>
        <w:ind w:left="4887" w:hanging="180"/>
      </w:pPr>
    </w:lvl>
    <w:lvl w:ilvl="6" w:tplc="0405000F" w:tentative="1">
      <w:start w:val="1"/>
      <w:numFmt w:val="decimal"/>
      <w:lvlText w:val="%7."/>
      <w:lvlJc w:val="left"/>
      <w:pPr>
        <w:ind w:left="5607" w:hanging="360"/>
      </w:pPr>
    </w:lvl>
    <w:lvl w:ilvl="7" w:tplc="04050019" w:tentative="1">
      <w:start w:val="1"/>
      <w:numFmt w:val="lowerLetter"/>
      <w:lvlText w:val="%8."/>
      <w:lvlJc w:val="left"/>
      <w:pPr>
        <w:ind w:left="6327" w:hanging="360"/>
      </w:pPr>
    </w:lvl>
    <w:lvl w:ilvl="8" w:tplc="040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9" w15:restartNumberingAfterBreak="0">
    <w:nsid w:val="4B2D3AB3"/>
    <w:multiLevelType w:val="hybridMultilevel"/>
    <w:tmpl w:val="ED04624A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4284661"/>
    <w:multiLevelType w:val="hybridMultilevel"/>
    <w:tmpl w:val="524A6D34"/>
    <w:lvl w:ilvl="0" w:tplc="3A949388">
      <w:numFmt w:val="bullet"/>
      <w:lvlText w:val="-"/>
      <w:lvlJc w:val="left"/>
      <w:pPr>
        <w:ind w:left="927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1" w15:restartNumberingAfterBreak="0">
    <w:nsid w:val="5A454CB5"/>
    <w:multiLevelType w:val="hybridMultilevel"/>
    <w:tmpl w:val="005E8A4C"/>
    <w:lvl w:ilvl="0" w:tplc="378689D2">
      <w:start w:val="1"/>
      <w:numFmt w:val="bullet"/>
      <w:pStyle w:val="Odrky"/>
      <w:lvlText w:val=""/>
      <w:lvlJc w:val="left"/>
      <w:pPr>
        <w:tabs>
          <w:tab w:val="num" w:pos="1511"/>
        </w:tabs>
        <w:ind w:left="1508" w:hanging="357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219189C"/>
    <w:multiLevelType w:val="multilevel"/>
    <w:tmpl w:val="CC022116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ToK20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position w:val="0"/>
        <w:sz w:val="22"/>
        <w:vertAlign w:val="baseline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3" w15:restartNumberingAfterBreak="0">
    <w:nsid w:val="634A5168"/>
    <w:multiLevelType w:val="multilevel"/>
    <w:tmpl w:val="79285E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684A2EB4"/>
    <w:multiLevelType w:val="multilevel"/>
    <w:tmpl w:val="FD2287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6EE47562"/>
    <w:multiLevelType w:val="multilevel"/>
    <w:tmpl w:val="76F4FAA2"/>
    <w:lvl w:ilvl="0">
      <w:start w:val="8"/>
      <w:numFmt w:val="decimal"/>
      <w:lvlText w:val="%1"/>
      <w:lvlJc w:val="left"/>
      <w:pPr>
        <w:ind w:left="914" w:hanging="543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14" w:hanging="543"/>
      </w:pPr>
      <w:rPr>
        <w:rFonts w:ascii="Calibri" w:eastAsia="Calibri" w:hAnsi="Calibri" w:cs="Calibri" w:hint="default"/>
        <w:b/>
        <w:bCs/>
        <w:spacing w:val="-4"/>
        <w:w w:val="103"/>
        <w:sz w:val="20"/>
        <w:szCs w:val="20"/>
      </w:rPr>
    </w:lvl>
    <w:lvl w:ilvl="2">
      <w:numFmt w:val="bullet"/>
      <w:lvlText w:val="•"/>
      <w:lvlJc w:val="left"/>
      <w:pPr>
        <w:ind w:left="2540" w:hanging="543"/>
      </w:pPr>
      <w:rPr>
        <w:rFonts w:hint="default"/>
      </w:rPr>
    </w:lvl>
    <w:lvl w:ilvl="3">
      <w:numFmt w:val="bullet"/>
      <w:lvlText w:val="•"/>
      <w:lvlJc w:val="left"/>
      <w:pPr>
        <w:ind w:left="3350" w:hanging="543"/>
      </w:pPr>
      <w:rPr>
        <w:rFonts w:hint="default"/>
      </w:rPr>
    </w:lvl>
    <w:lvl w:ilvl="4">
      <w:numFmt w:val="bullet"/>
      <w:lvlText w:val="•"/>
      <w:lvlJc w:val="left"/>
      <w:pPr>
        <w:ind w:left="4160" w:hanging="543"/>
      </w:pPr>
      <w:rPr>
        <w:rFonts w:hint="default"/>
      </w:rPr>
    </w:lvl>
    <w:lvl w:ilvl="5">
      <w:numFmt w:val="bullet"/>
      <w:lvlText w:val="•"/>
      <w:lvlJc w:val="left"/>
      <w:pPr>
        <w:ind w:left="4970" w:hanging="543"/>
      </w:pPr>
      <w:rPr>
        <w:rFonts w:hint="default"/>
      </w:rPr>
    </w:lvl>
    <w:lvl w:ilvl="6">
      <w:numFmt w:val="bullet"/>
      <w:lvlText w:val="•"/>
      <w:lvlJc w:val="left"/>
      <w:pPr>
        <w:ind w:left="5780" w:hanging="543"/>
      </w:pPr>
      <w:rPr>
        <w:rFonts w:hint="default"/>
      </w:rPr>
    </w:lvl>
    <w:lvl w:ilvl="7">
      <w:numFmt w:val="bullet"/>
      <w:lvlText w:val="•"/>
      <w:lvlJc w:val="left"/>
      <w:pPr>
        <w:ind w:left="6590" w:hanging="543"/>
      </w:pPr>
      <w:rPr>
        <w:rFonts w:hint="default"/>
      </w:rPr>
    </w:lvl>
    <w:lvl w:ilvl="8">
      <w:numFmt w:val="bullet"/>
      <w:lvlText w:val="•"/>
      <w:lvlJc w:val="left"/>
      <w:pPr>
        <w:ind w:left="7400" w:hanging="543"/>
      </w:pPr>
      <w:rPr>
        <w:rFonts w:hint="default"/>
      </w:rPr>
    </w:lvl>
  </w:abstractNum>
  <w:abstractNum w:abstractNumId="16" w15:restartNumberingAfterBreak="0">
    <w:nsid w:val="6FAA13EA"/>
    <w:multiLevelType w:val="hybridMultilevel"/>
    <w:tmpl w:val="684EE74E"/>
    <w:lvl w:ilvl="0" w:tplc="457C1FD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7" w15:restartNumberingAfterBreak="0">
    <w:nsid w:val="767E1A5B"/>
    <w:multiLevelType w:val="multilevel"/>
    <w:tmpl w:val="8F0C49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77281AFA"/>
    <w:multiLevelType w:val="singleLevel"/>
    <w:tmpl w:val="6B24C652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9" w15:restartNumberingAfterBreak="0">
    <w:nsid w:val="77653CF5"/>
    <w:multiLevelType w:val="multilevel"/>
    <w:tmpl w:val="6E788C7A"/>
    <w:lvl w:ilvl="0">
      <w:start w:val="1"/>
      <w:numFmt w:val="decimal"/>
      <w:isLgl/>
      <w:lvlText w:val="%1."/>
      <w:lvlJc w:val="left"/>
      <w:pPr>
        <w:tabs>
          <w:tab w:val="num" w:pos="432"/>
        </w:tabs>
        <w:ind w:left="432" w:hanging="432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  <w:vertAlign w:val="baseline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Nadpis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Nadpis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0" w15:restartNumberingAfterBreak="0">
    <w:nsid w:val="7E09658E"/>
    <w:multiLevelType w:val="hybridMultilevel"/>
    <w:tmpl w:val="9D6A5C44"/>
    <w:lvl w:ilvl="0" w:tplc="0F94DE5E">
      <w:numFmt w:val="bullet"/>
      <w:lvlText w:val="-"/>
      <w:lvlJc w:val="left"/>
      <w:pPr>
        <w:ind w:left="1240" w:hanging="336"/>
      </w:pPr>
      <w:rPr>
        <w:rFonts w:ascii="Arial" w:eastAsia="Arial" w:hAnsi="Arial" w:cs="Arial" w:hint="default"/>
        <w:w w:val="103"/>
        <w:sz w:val="20"/>
        <w:szCs w:val="20"/>
      </w:rPr>
    </w:lvl>
    <w:lvl w:ilvl="1" w:tplc="72DCEF68">
      <w:numFmt w:val="bullet"/>
      <w:lvlText w:val="•"/>
      <w:lvlJc w:val="left"/>
      <w:pPr>
        <w:ind w:left="2018" w:hanging="336"/>
      </w:pPr>
      <w:rPr>
        <w:rFonts w:hint="default"/>
      </w:rPr>
    </w:lvl>
    <w:lvl w:ilvl="2" w:tplc="29EED6FE">
      <w:numFmt w:val="bullet"/>
      <w:lvlText w:val="•"/>
      <w:lvlJc w:val="left"/>
      <w:pPr>
        <w:ind w:left="2796" w:hanging="336"/>
      </w:pPr>
      <w:rPr>
        <w:rFonts w:hint="default"/>
      </w:rPr>
    </w:lvl>
    <w:lvl w:ilvl="3" w:tplc="7DB619FC">
      <w:numFmt w:val="bullet"/>
      <w:lvlText w:val="•"/>
      <w:lvlJc w:val="left"/>
      <w:pPr>
        <w:ind w:left="3574" w:hanging="336"/>
      </w:pPr>
      <w:rPr>
        <w:rFonts w:hint="default"/>
      </w:rPr>
    </w:lvl>
    <w:lvl w:ilvl="4" w:tplc="17B626BE">
      <w:numFmt w:val="bullet"/>
      <w:lvlText w:val="•"/>
      <w:lvlJc w:val="left"/>
      <w:pPr>
        <w:ind w:left="4352" w:hanging="336"/>
      </w:pPr>
      <w:rPr>
        <w:rFonts w:hint="default"/>
      </w:rPr>
    </w:lvl>
    <w:lvl w:ilvl="5" w:tplc="93B4DF42">
      <w:numFmt w:val="bullet"/>
      <w:lvlText w:val="•"/>
      <w:lvlJc w:val="left"/>
      <w:pPr>
        <w:ind w:left="5130" w:hanging="336"/>
      </w:pPr>
      <w:rPr>
        <w:rFonts w:hint="default"/>
      </w:rPr>
    </w:lvl>
    <w:lvl w:ilvl="6" w:tplc="7B0284A2">
      <w:numFmt w:val="bullet"/>
      <w:lvlText w:val="•"/>
      <w:lvlJc w:val="left"/>
      <w:pPr>
        <w:ind w:left="5908" w:hanging="336"/>
      </w:pPr>
      <w:rPr>
        <w:rFonts w:hint="default"/>
      </w:rPr>
    </w:lvl>
    <w:lvl w:ilvl="7" w:tplc="CF9C490C">
      <w:numFmt w:val="bullet"/>
      <w:lvlText w:val="•"/>
      <w:lvlJc w:val="left"/>
      <w:pPr>
        <w:ind w:left="6686" w:hanging="336"/>
      </w:pPr>
      <w:rPr>
        <w:rFonts w:hint="default"/>
      </w:rPr>
    </w:lvl>
    <w:lvl w:ilvl="8" w:tplc="E4B45602">
      <w:numFmt w:val="bullet"/>
      <w:lvlText w:val="•"/>
      <w:lvlJc w:val="left"/>
      <w:pPr>
        <w:ind w:left="7464" w:hanging="336"/>
      </w:pPr>
      <w:rPr>
        <w:rFonts w:hint="default"/>
      </w:rPr>
    </w:lvl>
  </w:abstractNum>
  <w:num w:numId="1">
    <w:abstractNumId w:val="19"/>
  </w:num>
  <w:num w:numId="2">
    <w:abstractNumId w:val="11"/>
  </w:num>
  <w:num w:numId="3">
    <w:abstractNumId w:val="6"/>
  </w:num>
  <w:num w:numId="4">
    <w:abstractNumId w:val="0"/>
  </w:num>
  <w:num w:numId="5">
    <w:abstractNumId w:val="18"/>
  </w:num>
  <w:num w:numId="6">
    <w:abstractNumId w:val="13"/>
  </w:num>
  <w:num w:numId="7">
    <w:abstractNumId w:val="4"/>
  </w:num>
  <w:num w:numId="8">
    <w:abstractNumId w:val="10"/>
  </w:num>
  <w:num w:numId="9">
    <w:abstractNumId w:val="9"/>
  </w:num>
  <w:num w:numId="10">
    <w:abstractNumId w:val="3"/>
  </w:num>
  <w:num w:numId="11">
    <w:abstractNumId w:val="5"/>
  </w:num>
  <w:num w:numId="12">
    <w:abstractNumId w:val="16"/>
  </w:num>
  <w:num w:numId="13">
    <w:abstractNumId w:val="8"/>
  </w:num>
  <w:num w:numId="14">
    <w:abstractNumId w:val="12"/>
  </w:num>
  <w:num w:numId="15">
    <w:abstractNumId w:val="12"/>
  </w:num>
  <w:num w:numId="16">
    <w:abstractNumId w:val="12"/>
  </w:num>
  <w:num w:numId="17">
    <w:abstractNumId w:val="7"/>
  </w:num>
  <w:num w:numId="18">
    <w:abstractNumId w:val="20"/>
  </w:num>
  <w:num w:numId="19">
    <w:abstractNumId w:val="15"/>
  </w:num>
  <w:num w:numId="20">
    <w:abstractNumId w:val="12"/>
  </w:num>
  <w:num w:numId="21">
    <w:abstractNumId w:val="14"/>
  </w:num>
  <w:num w:numId="22">
    <w:abstractNumId w:val="17"/>
  </w:num>
  <w:num w:numId="23">
    <w:abstractNumId w:val="2"/>
  </w:num>
  <w:num w:numId="24">
    <w:abstractNumId w:val="1"/>
  </w:num>
  <w:num w:numId="25">
    <w:abstractNumId w:val="12"/>
  </w:num>
  <w:num w:numId="26">
    <w:abstractNumId w:val="12"/>
  </w:num>
  <w:num w:numId="27">
    <w:abstractNumId w:val="12"/>
  </w:num>
  <w:num w:numId="28">
    <w:abstractNumId w:val="12"/>
  </w:num>
  <w:num w:numId="29">
    <w:abstractNumId w:val="12"/>
  </w:num>
  <w:num w:numId="30">
    <w:abstractNumId w:val="12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1168"/>
    <w:rsid w:val="000029B1"/>
    <w:rsid w:val="00002DA8"/>
    <w:rsid w:val="00003B78"/>
    <w:rsid w:val="00007211"/>
    <w:rsid w:val="00013D11"/>
    <w:rsid w:val="00014AE7"/>
    <w:rsid w:val="00017EBE"/>
    <w:rsid w:val="00020BCE"/>
    <w:rsid w:val="00021FFE"/>
    <w:rsid w:val="0002409A"/>
    <w:rsid w:val="00025661"/>
    <w:rsid w:val="00030B99"/>
    <w:rsid w:val="000350F7"/>
    <w:rsid w:val="000365D1"/>
    <w:rsid w:val="00041187"/>
    <w:rsid w:val="00041793"/>
    <w:rsid w:val="00042383"/>
    <w:rsid w:val="00047277"/>
    <w:rsid w:val="00056124"/>
    <w:rsid w:val="0006475A"/>
    <w:rsid w:val="00072741"/>
    <w:rsid w:val="00073332"/>
    <w:rsid w:val="000751B9"/>
    <w:rsid w:val="00075BC5"/>
    <w:rsid w:val="000762C1"/>
    <w:rsid w:val="000810E6"/>
    <w:rsid w:val="0008357C"/>
    <w:rsid w:val="000850A2"/>
    <w:rsid w:val="000854BF"/>
    <w:rsid w:val="000871DA"/>
    <w:rsid w:val="00087D64"/>
    <w:rsid w:val="000927BC"/>
    <w:rsid w:val="000A05CA"/>
    <w:rsid w:val="000A4CE7"/>
    <w:rsid w:val="000A69FE"/>
    <w:rsid w:val="000B0DA2"/>
    <w:rsid w:val="000B2AAD"/>
    <w:rsid w:val="000B45B3"/>
    <w:rsid w:val="000B4A62"/>
    <w:rsid w:val="000C1397"/>
    <w:rsid w:val="000C31BE"/>
    <w:rsid w:val="000C4F4E"/>
    <w:rsid w:val="000C57B5"/>
    <w:rsid w:val="000C5E7F"/>
    <w:rsid w:val="000C60E3"/>
    <w:rsid w:val="000C719B"/>
    <w:rsid w:val="000D3993"/>
    <w:rsid w:val="000D46FA"/>
    <w:rsid w:val="000D478E"/>
    <w:rsid w:val="000D4AE2"/>
    <w:rsid w:val="000D7058"/>
    <w:rsid w:val="000D744D"/>
    <w:rsid w:val="000E154B"/>
    <w:rsid w:val="000E4C7A"/>
    <w:rsid w:val="000E7B88"/>
    <w:rsid w:val="000F017B"/>
    <w:rsid w:val="000F2FEF"/>
    <w:rsid w:val="000F52A3"/>
    <w:rsid w:val="00100A34"/>
    <w:rsid w:val="0010164E"/>
    <w:rsid w:val="001026C9"/>
    <w:rsid w:val="00102722"/>
    <w:rsid w:val="00102DFA"/>
    <w:rsid w:val="0010366E"/>
    <w:rsid w:val="00107591"/>
    <w:rsid w:val="00110595"/>
    <w:rsid w:val="001112C0"/>
    <w:rsid w:val="001128A5"/>
    <w:rsid w:val="001154C9"/>
    <w:rsid w:val="0011578E"/>
    <w:rsid w:val="00116EDC"/>
    <w:rsid w:val="0011731C"/>
    <w:rsid w:val="00117F13"/>
    <w:rsid w:val="00121170"/>
    <w:rsid w:val="00124527"/>
    <w:rsid w:val="00126D66"/>
    <w:rsid w:val="0012720E"/>
    <w:rsid w:val="00127E6E"/>
    <w:rsid w:val="00127EC4"/>
    <w:rsid w:val="001347E8"/>
    <w:rsid w:val="0013480C"/>
    <w:rsid w:val="00137A64"/>
    <w:rsid w:val="0014078A"/>
    <w:rsid w:val="00141070"/>
    <w:rsid w:val="00141DCF"/>
    <w:rsid w:val="00141DE2"/>
    <w:rsid w:val="00147AE8"/>
    <w:rsid w:val="00150D25"/>
    <w:rsid w:val="00153A8D"/>
    <w:rsid w:val="0015481F"/>
    <w:rsid w:val="001548E4"/>
    <w:rsid w:val="00155057"/>
    <w:rsid w:val="00155F14"/>
    <w:rsid w:val="001564E3"/>
    <w:rsid w:val="00160ABA"/>
    <w:rsid w:val="001718A7"/>
    <w:rsid w:val="00175807"/>
    <w:rsid w:val="00182261"/>
    <w:rsid w:val="00184372"/>
    <w:rsid w:val="00190A7E"/>
    <w:rsid w:val="00193E61"/>
    <w:rsid w:val="001946D8"/>
    <w:rsid w:val="001964D0"/>
    <w:rsid w:val="001A0819"/>
    <w:rsid w:val="001A1C09"/>
    <w:rsid w:val="001A4240"/>
    <w:rsid w:val="001A43FA"/>
    <w:rsid w:val="001A5FA4"/>
    <w:rsid w:val="001B08C6"/>
    <w:rsid w:val="001B4F53"/>
    <w:rsid w:val="001B78DF"/>
    <w:rsid w:val="001C33E4"/>
    <w:rsid w:val="001C49FE"/>
    <w:rsid w:val="001D0AFA"/>
    <w:rsid w:val="001D690B"/>
    <w:rsid w:val="001D70C5"/>
    <w:rsid w:val="001E0C96"/>
    <w:rsid w:val="001E3DB5"/>
    <w:rsid w:val="001E47B3"/>
    <w:rsid w:val="001E49EC"/>
    <w:rsid w:val="001F01B4"/>
    <w:rsid w:val="001F3218"/>
    <w:rsid w:val="002004DD"/>
    <w:rsid w:val="00200BEC"/>
    <w:rsid w:val="00210FF8"/>
    <w:rsid w:val="00216F49"/>
    <w:rsid w:val="00217546"/>
    <w:rsid w:val="00217C69"/>
    <w:rsid w:val="00222A28"/>
    <w:rsid w:val="00223134"/>
    <w:rsid w:val="0023137F"/>
    <w:rsid w:val="00236953"/>
    <w:rsid w:val="00236C50"/>
    <w:rsid w:val="00240F46"/>
    <w:rsid w:val="002412C8"/>
    <w:rsid w:val="00251F47"/>
    <w:rsid w:val="0025435A"/>
    <w:rsid w:val="00256D79"/>
    <w:rsid w:val="002576F3"/>
    <w:rsid w:val="00260138"/>
    <w:rsid w:val="00261710"/>
    <w:rsid w:val="002629C0"/>
    <w:rsid w:val="00266191"/>
    <w:rsid w:val="002668E4"/>
    <w:rsid w:val="00272D25"/>
    <w:rsid w:val="0027312C"/>
    <w:rsid w:val="00275A5E"/>
    <w:rsid w:val="0028024D"/>
    <w:rsid w:val="002819B0"/>
    <w:rsid w:val="00283305"/>
    <w:rsid w:val="00283A56"/>
    <w:rsid w:val="00283B72"/>
    <w:rsid w:val="00283E8C"/>
    <w:rsid w:val="00286A23"/>
    <w:rsid w:val="00292BC1"/>
    <w:rsid w:val="00293B4B"/>
    <w:rsid w:val="00293EFC"/>
    <w:rsid w:val="0029416D"/>
    <w:rsid w:val="002946D5"/>
    <w:rsid w:val="002946ED"/>
    <w:rsid w:val="00294D61"/>
    <w:rsid w:val="002A28E5"/>
    <w:rsid w:val="002A6D58"/>
    <w:rsid w:val="002B04D7"/>
    <w:rsid w:val="002B2040"/>
    <w:rsid w:val="002B27B4"/>
    <w:rsid w:val="002B6785"/>
    <w:rsid w:val="002B7E33"/>
    <w:rsid w:val="002C318A"/>
    <w:rsid w:val="002D2D0C"/>
    <w:rsid w:val="002D6B08"/>
    <w:rsid w:val="002E201F"/>
    <w:rsid w:val="002E2CD9"/>
    <w:rsid w:val="002E3D80"/>
    <w:rsid w:val="002E4832"/>
    <w:rsid w:val="002E51A7"/>
    <w:rsid w:val="002E61C8"/>
    <w:rsid w:val="002F40D7"/>
    <w:rsid w:val="0030138E"/>
    <w:rsid w:val="00302D08"/>
    <w:rsid w:val="00306825"/>
    <w:rsid w:val="00306C31"/>
    <w:rsid w:val="003100D3"/>
    <w:rsid w:val="003105A9"/>
    <w:rsid w:val="0031308B"/>
    <w:rsid w:val="003157D8"/>
    <w:rsid w:val="00324FFD"/>
    <w:rsid w:val="0032607F"/>
    <w:rsid w:val="00326ACA"/>
    <w:rsid w:val="00327E79"/>
    <w:rsid w:val="00330C5D"/>
    <w:rsid w:val="00340633"/>
    <w:rsid w:val="00341570"/>
    <w:rsid w:val="00342F7B"/>
    <w:rsid w:val="003548B8"/>
    <w:rsid w:val="00355C9A"/>
    <w:rsid w:val="00356B11"/>
    <w:rsid w:val="0036188A"/>
    <w:rsid w:val="00361BFA"/>
    <w:rsid w:val="003669A1"/>
    <w:rsid w:val="003702BE"/>
    <w:rsid w:val="00376AB4"/>
    <w:rsid w:val="0038652F"/>
    <w:rsid w:val="003868AD"/>
    <w:rsid w:val="00386F04"/>
    <w:rsid w:val="00392D58"/>
    <w:rsid w:val="00396A2F"/>
    <w:rsid w:val="003A09B5"/>
    <w:rsid w:val="003A38FE"/>
    <w:rsid w:val="003B6A8F"/>
    <w:rsid w:val="003B7D20"/>
    <w:rsid w:val="003C22FE"/>
    <w:rsid w:val="003C3E9D"/>
    <w:rsid w:val="003C61F4"/>
    <w:rsid w:val="003D11F7"/>
    <w:rsid w:val="003D2481"/>
    <w:rsid w:val="003D4659"/>
    <w:rsid w:val="003D4EB9"/>
    <w:rsid w:val="003D7115"/>
    <w:rsid w:val="003E5AF4"/>
    <w:rsid w:val="003F09F8"/>
    <w:rsid w:val="003F2902"/>
    <w:rsid w:val="003F4606"/>
    <w:rsid w:val="003F685A"/>
    <w:rsid w:val="003F796C"/>
    <w:rsid w:val="004001B3"/>
    <w:rsid w:val="00400C88"/>
    <w:rsid w:val="00405C43"/>
    <w:rsid w:val="00406307"/>
    <w:rsid w:val="00412FA8"/>
    <w:rsid w:val="00416278"/>
    <w:rsid w:val="00417E43"/>
    <w:rsid w:val="00420EA0"/>
    <w:rsid w:val="00426850"/>
    <w:rsid w:val="00426BA9"/>
    <w:rsid w:val="00430370"/>
    <w:rsid w:val="0043067F"/>
    <w:rsid w:val="00430CBA"/>
    <w:rsid w:val="00432FB5"/>
    <w:rsid w:val="00435AFB"/>
    <w:rsid w:val="0044270B"/>
    <w:rsid w:val="00444354"/>
    <w:rsid w:val="0044612D"/>
    <w:rsid w:val="004479E6"/>
    <w:rsid w:val="00453CE1"/>
    <w:rsid w:val="00455EB0"/>
    <w:rsid w:val="004601A4"/>
    <w:rsid w:val="00462D92"/>
    <w:rsid w:val="00463EA4"/>
    <w:rsid w:val="0046564D"/>
    <w:rsid w:val="00466B52"/>
    <w:rsid w:val="00471821"/>
    <w:rsid w:val="00471E6B"/>
    <w:rsid w:val="00475BD6"/>
    <w:rsid w:val="00477754"/>
    <w:rsid w:val="0047798F"/>
    <w:rsid w:val="004851D8"/>
    <w:rsid w:val="0048716F"/>
    <w:rsid w:val="00494413"/>
    <w:rsid w:val="00495F66"/>
    <w:rsid w:val="00496CA1"/>
    <w:rsid w:val="004A1464"/>
    <w:rsid w:val="004A16ED"/>
    <w:rsid w:val="004A3810"/>
    <w:rsid w:val="004A39D0"/>
    <w:rsid w:val="004A4EF3"/>
    <w:rsid w:val="004A55C2"/>
    <w:rsid w:val="004A725B"/>
    <w:rsid w:val="004B00AD"/>
    <w:rsid w:val="004B7EBB"/>
    <w:rsid w:val="004D1F6B"/>
    <w:rsid w:val="004D352B"/>
    <w:rsid w:val="004E3FB3"/>
    <w:rsid w:val="004F61FA"/>
    <w:rsid w:val="00501E24"/>
    <w:rsid w:val="00502B26"/>
    <w:rsid w:val="0050386D"/>
    <w:rsid w:val="00504AB4"/>
    <w:rsid w:val="00504F4C"/>
    <w:rsid w:val="005056E8"/>
    <w:rsid w:val="00505C38"/>
    <w:rsid w:val="00510F67"/>
    <w:rsid w:val="00514D17"/>
    <w:rsid w:val="005154CD"/>
    <w:rsid w:val="00515896"/>
    <w:rsid w:val="0052256B"/>
    <w:rsid w:val="005231D7"/>
    <w:rsid w:val="0052394C"/>
    <w:rsid w:val="0052416A"/>
    <w:rsid w:val="005250A3"/>
    <w:rsid w:val="00526DCF"/>
    <w:rsid w:val="0052758A"/>
    <w:rsid w:val="00532771"/>
    <w:rsid w:val="005461B3"/>
    <w:rsid w:val="0054748F"/>
    <w:rsid w:val="005477D0"/>
    <w:rsid w:val="00552613"/>
    <w:rsid w:val="00552F84"/>
    <w:rsid w:val="00553115"/>
    <w:rsid w:val="005538BF"/>
    <w:rsid w:val="0056116F"/>
    <w:rsid w:val="00562DE8"/>
    <w:rsid w:val="005632D8"/>
    <w:rsid w:val="00565446"/>
    <w:rsid w:val="00566B5E"/>
    <w:rsid w:val="00570532"/>
    <w:rsid w:val="005807D5"/>
    <w:rsid w:val="00581058"/>
    <w:rsid w:val="005813FB"/>
    <w:rsid w:val="00582076"/>
    <w:rsid w:val="005823C7"/>
    <w:rsid w:val="00586F35"/>
    <w:rsid w:val="00590B2B"/>
    <w:rsid w:val="00590FE4"/>
    <w:rsid w:val="005925BD"/>
    <w:rsid w:val="00593F84"/>
    <w:rsid w:val="005A4272"/>
    <w:rsid w:val="005A788F"/>
    <w:rsid w:val="005B3A9B"/>
    <w:rsid w:val="005B5CA5"/>
    <w:rsid w:val="005B690B"/>
    <w:rsid w:val="005C53AE"/>
    <w:rsid w:val="005D1382"/>
    <w:rsid w:val="005D43FE"/>
    <w:rsid w:val="005E417E"/>
    <w:rsid w:val="005E539A"/>
    <w:rsid w:val="005E5E2A"/>
    <w:rsid w:val="005E645D"/>
    <w:rsid w:val="005F04E7"/>
    <w:rsid w:val="005F0E73"/>
    <w:rsid w:val="005F1771"/>
    <w:rsid w:val="005F1DF7"/>
    <w:rsid w:val="005F2013"/>
    <w:rsid w:val="005F223D"/>
    <w:rsid w:val="005F496E"/>
    <w:rsid w:val="006057B6"/>
    <w:rsid w:val="0060712A"/>
    <w:rsid w:val="00607A62"/>
    <w:rsid w:val="00611A4A"/>
    <w:rsid w:val="00617A34"/>
    <w:rsid w:val="006204D7"/>
    <w:rsid w:val="00621841"/>
    <w:rsid w:val="006219BB"/>
    <w:rsid w:val="00632028"/>
    <w:rsid w:val="006320E5"/>
    <w:rsid w:val="00632F4A"/>
    <w:rsid w:val="00636E9F"/>
    <w:rsid w:val="00636FA4"/>
    <w:rsid w:val="00641780"/>
    <w:rsid w:val="006420E8"/>
    <w:rsid w:val="00645D3D"/>
    <w:rsid w:val="0065215B"/>
    <w:rsid w:val="00652E66"/>
    <w:rsid w:val="00653A76"/>
    <w:rsid w:val="00654D6C"/>
    <w:rsid w:val="00655455"/>
    <w:rsid w:val="0065619C"/>
    <w:rsid w:val="00656A92"/>
    <w:rsid w:val="00657118"/>
    <w:rsid w:val="00663E30"/>
    <w:rsid w:val="00670063"/>
    <w:rsid w:val="00670810"/>
    <w:rsid w:val="00671C6F"/>
    <w:rsid w:val="00674165"/>
    <w:rsid w:val="0067482E"/>
    <w:rsid w:val="006762A9"/>
    <w:rsid w:val="00677F0A"/>
    <w:rsid w:val="00681729"/>
    <w:rsid w:val="00682BA2"/>
    <w:rsid w:val="00684DA9"/>
    <w:rsid w:val="006859D7"/>
    <w:rsid w:val="00690B8C"/>
    <w:rsid w:val="00696DBC"/>
    <w:rsid w:val="006A2CFF"/>
    <w:rsid w:val="006A488B"/>
    <w:rsid w:val="006A6CD1"/>
    <w:rsid w:val="006B35AF"/>
    <w:rsid w:val="006B412E"/>
    <w:rsid w:val="006C150E"/>
    <w:rsid w:val="006C24EF"/>
    <w:rsid w:val="006C3C7E"/>
    <w:rsid w:val="006C47F5"/>
    <w:rsid w:val="006C5924"/>
    <w:rsid w:val="006C75E5"/>
    <w:rsid w:val="006D0288"/>
    <w:rsid w:val="006D43C0"/>
    <w:rsid w:val="006D4DA1"/>
    <w:rsid w:val="006D7992"/>
    <w:rsid w:val="006E122B"/>
    <w:rsid w:val="006E186E"/>
    <w:rsid w:val="006E285A"/>
    <w:rsid w:val="006E28F6"/>
    <w:rsid w:val="006F018A"/>
    <w:rsid w:val="006F6E56"/>
    <w:rsid w:val="00700A81"/>
    <w:rsid w:val="00701168"/>
    <w:rsid w:val="00702064"/>
    <w:rsid w:val="00706AB7"/>
    <w:rsid w:val="00712233"/>
    <w:rsid w:val="00712E35"/>
    <w:rsid w:val="00720517"/>
    <w:rsid w:val="00721413"/>
    <w:rsid w:val="0072204E"/>
    <w:rsid w:val="00722FEA"/>
    <w:rsid w:val="00723087"/>
    <w:rsid w:val="00725082"/>
    <w:rsid w:val="00730796"/>
    <w:rsid w:val="00741DE2"/>
    <w:rsid w:val="00743CCE"/>
    <w:rsid w:val="007458C4"/>
    <w:rsid w:val="007537A5"/>
    <w:rsid w:val="00756BEC"/>
    <w:rsid w:val="007654B9"/>
    <w:rsid w:val="0077128F"/>
    <w:rsid w:val="00773E7A"/>
    <w:rsid w:val="00775B12"/>
    <w:rsid w:val="007810A2"/>
    <w:rsid w:val="00782292"/>
    <w:rsid w:val="007905B0"/>
    <w:rsid w:val="00794A59"/>
    <w:rsid w:val="007A20FF"/>
    <w:rsid w:val="007A4489"/>
    <w:rsid w:val="007A6BC1"/>
    <w:rsid w:val="007B16AE"/>
    <w:rsid w:val="007B6FCD"/>
    <w:rsid w:val="007B7F03"/>
    <w:rsid w:val="007C0B2A"/>
    <w:rsid w:val="007C3258"/>
    <w:rsid w:val="007C3A3F"/>
    <w:rsid w:val="007C3C2C"/>
    <w:rsid w:val="007C48C0"/>
    <w:rsid w:val="007C633A"/>
    <w:rsid w:val="007D020F"/>
    <w:rsid w:val="007D59E7"/>
    <w:rsid w:val="007D7575"/>
    <w:rsid w:val="007E0810"/>
    <w:rsid w:val="007E13D3"/>
    <w:rsid w:val="007E2CCB"/>
    <w:rsid w:val="007E37CB"/>
    <w:rsid w:val="007F3D03"/>
    <w:rsid w:val="007F3D9B"/>
    <w:rsid w:val="007F7812"/>
    <w:rsid w:val="007F7BAE"/>
    <w:rsid w:val="0080022B"/>
    <w:rsid w:val="00804058"/>
    <w:rsid w:val="00805BB6"/>
    <w:rsid w:val="0080611C"/>
    <w:rsid w:val="0081034E"/>
    <w:rsid w:val="00812AEB"/>
    <w:rsid w:val="008141A0"/>
    <w:rsid w:val="00816DE7"/>
    <w:rsid w:val="00820020"/>
    <w:rsid w:val="00821801"/>
    <w:rsid w:val="0083261C"/>
    <w:rsid w:val="00836927"/>
    <w:rsid w:val="00841572"/>
    <w:rsid w:val="00845C93"/>
    <w:rsid w:val="0084657C"/>
    <w:rsid w:val="0084678D"/>
    <w:rsid w:val="00851671"/>
    <w:rsid w:val="0085793F"/>
    <w:rsid w:val="00861493"/>
    <w:rsid w:val="008628AF"/>
    <w:rsid w:val="008631DE"/>
    <w:rsid w:val="00863B61"/>
    <w:rsid w:val="008641E2"/>
    <w:rsid w:val="00864E9E"/>
    <w:rsid w:val="008674D9"/>
    <w:rsid w:val="008709F4"/>
    <w:rsid w:val="00871FD5"/>
    <w:rsid w:val="0087206C"/>
    <w:rsid w:val="00872187"/>
    <w:rsid w:val="00872CB7"/>
    <w:rsid w:val="008759F8"/>
    <w:rsid w:val="008774A9"/>
    <w:rsid w:val="00887BCB"/>
    <w:rsid w:val="008905A6"/>
    <w:rsid w:val="00890B14"/>
    <w:rsid w:val="00891D32"/>
    <w:rsid w:val="008924A0"/>
    <w:rsid w:val="0089427F"/>
    <w:rsid w:val="00897B60"/>
    <w:rsid w:val="008A02F6"/>
    <w:rsid w:val="008A0A7B"/>
    <w:rsid w:val="008B1B9E"/>
    <w:rsid w:val="008B3987"/>
    <w:rsid w:val="008B3BB7"/>
    <w:rsid w:val="008B56A4"/>
    <w:rsid w:val="008B6626"/>
    <w:rsid w:val="008B7A74"/>
    <w:rsid w:val="008C0389"/>
    <w:rsid w:val="008C0759"/>
    <w:rsid w:val="008C2E2F"/>
    <w:rsid w:val="008C2FDF"/>
    <w:rsid w:val="008D2C9D"/>
    <w:rsid w:val="008D3929"/>
    <w:rsid w:val="008D45D7"/>
    <w:rsid w:val="008D4D62"/>
    <w:rsid w:val="008E1181"/>
    <w:rsid w:val="008E58FD"/>
    <w:rsid w:val="008E6E9B"/>
    <w:rsid w:val="008F0CBB"/>
    <w:rsid w:val="008F30DB"/>
    <w:rsid w:val="008F423D"/>
    <w:rsid w:val="008F527F"/>
    <w:rsid w:val="008F6D14"/>
    <w:rsid w:val="009000C4"/>
    <w:rsid w:val="00904E2B"/>
    <w:rsid w:val="009101B7"/>
    <w:rsid w:val="0091651E"/>
    <w:rsid w:val="00916E55"/>
    <w:rsid w:val="00922063"/>
    <w:rsid w:val="009233F7"/>
    <w:rsid w:val="00924DC3"/>
    <w:rsid w:val="00926106"/>
    <w:rsid w:val="009307B7"/>
    <w:rsid w:val="0093494B"/>
    <w:rsid w:val="0093635F"/>
    <w:rsid w:val="009376AF"/>
    <w:rsid w:val="0093772C"/>
    <w:rsid w:val="00937DE9"/>
    <w:rsid w:val="00937EA1"/>
    <w:rsid w:val="0094070E"/>
    <w:rsid w:val="0094338E"/>
    <w:rsid w:val="00944CDA"/>
    <w:rsid w:val="00945297"/>
    <w:rsid w:val="009454CE"/>
    <w:rsid w:val="00946305"/>
    <w:rsid w:val="009474AF"/>
    <w:rsid w:val="009607F0"/>
    <w:rsid w:val="00961589"/>
    <w:rsid w:val="0096270D"/>
    <w:rsid w:val="009656D1"/>
    <w:rsid w:val="00972597"/>
    <w:rsid w:val="00972AE2"/>
    <w:rsid w:val="009749B0"/>
    <w:rsid w:val="00975927"/>
    <w:rsid w:val="00982C8A"/>
    <w:rsid w:val="00990897"/>
    <w:rsid w:val="00992760"/>
    <w:rsid w:val="00992A0A"/>
    <w:rsid w:val="009A29BD"/>
    <w:rsid w:val="009B0DAE"/>
    <w:rsid w:val="009B31C3"/>
    <w:rsid w:val="009B451C"/>
    <w:rsid w:val="009B7493"/>
    <w:rsid w:val="009B7971"/>
    <w:rsid w:val="009C3B33"/>
    <w:rsid w:val="009C4A04"/>
    <w:rsid w:val="009C53BE"/>
    <w:rsid w:val="009C7416"/>
    <w:rsid w:val="009C7E83"/>
    <w:rsid w:val="00A02FF5"/>
    <w:rsid w:val="00A03481"/>
    <w:rsid w:val="00A03EC7"/>
    <w:rsid w:val="00A04AF1"/>
    <w:rsid w:val="00A13158"/>
    <w:rsid w:val="00A1508D"/>
    <w:rsid w:val="00A165FC"/>
    <w:rsid w:val="00A16B80"/>
    <w:rsid w:val="00A21719"/>
    <w:rsid w:val="00A371DE"/>
    <w:rsid w:val="00A37280"/>
    <w:rsid w:val="00A51B46"/>
    <w:rsid w:val="00A51DCB"/>
    <w:rsid w:val="00A52049"/>
    <w:rsid w:val="00A53CB3"/>
    <w:rsid w:val="00A543B6"/>
    <w:rsid w:val="00A5528A"/>
    <w:rsid w:val="00A631CE"/>
    <w:rsid w:val="00A65A06"/>
    <w:rsid w:val="00A7077B"/>
    <w:rsid w:val="00A73FE6"/>
    <w:rsid w:val="00A74444"/>
    <w:rsid w:val="00A754DD"/>
    <w:rsid w:val="00A773F9"/>
    <w:rsid w:val="00A77A66"/>
    <w:rsid w:val="00A82048"/>
    <w:rsid w:val="00A83B81"/>
    <w:rsid w:val="00A84761"/>
    <w:rsid w:val="00A8654D"/>
    <w:rsid w:val="00A87BAB"/>
    <w:rsid w:val="00A93AB9"/>
    <w:rsid w:val="00A95F5F"/>
    <w:rsid w:val="00A96DA5"/>
    <w:rsid w:val="00AA1895"/>
    <w:rsid w:val="00AA27F2"/>
    <w:rsid w:val="00AA41FF"/>
    <w:rsid w:val="00AA4636"/>
    <w:rsid w:val="00AB0169"/>
    <w:rsid w:val="00AB0F59"/>
    <w:rsid w:val="00AB4F9D"/>
    <w:rsid w:val="00AB6369"/>
    <w:rsid w:val="00AB6D01"/>
    <w:rsid w:val="00AC02A9"/>
    <w:rsid w:val="00AC0FD4"/>
    <w:rsid w:val="00AC3331"/>
    <w:rsid w:val="00AC3469"/>
    <w:rsid w:val="00AC6AFF"/>
    <w:rsid w:val="00AD2906"/>
    <w:rsid w:val="00AD6C99"/>
    <w:rsid w:val="00AD73FA"/>
    <w:rsid w:val="00AE4D55"/>
    <w:rsid w:val="00B00291"/>
    <w:rsid w:val="00B05E1F"/>
    <w:rsid w:val="00B10E61"/>
    <w:rsid w:val="00B116D2"/>
    <w:rsid w:val="00B11CC7"/>
    <w:rsid w:val="00B135D3"/>
    <w:rsid w:val="00B21358"/>
    <w:rsid w:val="00B22D60"/>
    <w:rsid w:val="00B254AB"/>
    <w:rsid w:val="00B25C6C"/>
    <w:rsid w:val="00B266E6"/>
    <w:rsid w:val="00B31EA7"/>
    <w:rsid w:val="00B34F17"/>
    <w:rsid w:val="00B368AA"/>
    <w:rsid w:val="00B36E68"/>
    <w:rsid w:val="00B4182F"/>
    <w:rsid w:val="00B44350"/>
    <w:rsid w:val="00B51D9F"/>
    <w:rsid w:val="00B56A45"/>
    <w:rsid w:val="00B5763B"/>
    <w:rsid w:val="00B57D8C"/>
    <w:rsid w:val="00B63884"/>
    <w:rsid w:val="00B64020"/>
    <w:rsid w:val="00B6427D"/>
    <w:rsid w:val="00B70E77"/>
    <w:rsid w:val="00B73C4D"/>
    <w:rsid w:val="00B75562"/>
    <w:rsid w:val="00B7623A"/>
    <w:rsid w:val="00B76CEA"/>
    <w:rsid w:val="00B76F11"/>
    <w:rsid w:val="00B77326"/>
    <w:rsid w:val="00B838A1"/>
    <w:rsid w:val="00B864CC"/>
    <w:rsid w:val="00B87760"/>
    <w:rsid w:val="00B91483"/>
    <w:rsid w:val="00B943A6"/>
    <w:rsid w:val="00B9512D"/>
    <w:rsid w:val="00B95697"/>
    <w:rsid w:val="00B95C10"/>
    <w:rsid w:val="00B96275"/>
    <w:rsid w:val="00BA0B2F"/>
    <w:rsid w:val="00BA20D8"/>
    <w:rsid w:val="00BA698C"/>
    <w:rsid w:val="00BA6C4D"/>
    <w:rsid w:val="00BB0CA8"/>
    <w:rsid w:val="00BB1A18"/>
    <w:rsid w:val="00BB5DE6"/>
    <w:rsid w:val="00BB617D"/>
    <w:rsid w:val="00BC5A3B"/>
    <w:rsid w:val="00BD0940"/>
    <w:rsid w:val="00BD0C16"/>
    <w:rsid w:val="00BD11B6"/>
    <w:rsid w:val="00BD5861"/>
    <w:rsid w:val="00BE33BC"/>
    <w:rsid w:val="00BF59F3"/>
    <w:rsid w:val="00C00309"/>
    <w:rsid w:val="00C02E62"/>
    <w:rsid w:val="00C0408B"/>
    <w:rsid w:val="00C042A6"/>
    <w:rsid w:val="00C05F11"/>
    <w:rsid w:val="00C07B25"/>
    <w:rsid w:val="00C07ECF"/>
    <w:rsid w:val="00C11439"/>
    <w:rsid w:val="00C16F1C"/>
    <w:rsid w:val="00C17106"/>
    <w:rsid w:val="00C334BB"/>
    <w:rsid w:val="00C355C4"/>
    <w:rsid w:val="00C40961"/>
    <w:rsid w:val="00C42C7C"/>
    <w:rsid w:val="00C42EF3"/>
    <w:rsid w:val="00C455D1"/>
    <w:rsid w:val="00C46A37"/>
    <w:rsid w:val="00C50FCC"/>
    <w:rsid w:val="00C53B54"/>
    <w:rsid w:val="00C54657"/>
    <w:rsid w:val="00C63F61"/>
    <w:rsid w:val="00C6493C"/>
    <w:rsid w:val="00C716B8"/>
    <w:rsid w:val="00C81D70"/>
    <w:rsid w:val="00C82547"/>
    <w:rsid w:val="00C830AA"/>
    <w:rsid w:val="00C84925"/>
    <w:rsid w:val="00C903AC"/>
    <w:rsid w:val="00C90494"/>
    <w:rsid w:val="00C91FC8"/>
    <w:rsid w:val="00C945D2"/>
    <w:rsid w:val="00C95CB0"/>
    <w:rsid w:val="00C97300"/>
    <w:rsid w:val="00CA24B0"/>
    <w:rsid w:val="00CA4051"/>
    <w:rsid w:val="00CA5406"/>
    <w:rsid w:val="00CA7053"/>
    <w:rsid w:val="00CA7EDB"/>
    <w:rsid w:val="00CB1516"/>
    <w:rsid w:val="00CB47E7"/>
    <w:rsid w:val="00CB516B"/>
    <w:rsid w:val="00CB6008"/>
    <w:rsid w:val="00CC0846"/>
    <w:rsid w:val="00CC1598"/>
    <w:rsid w:val="00CC29A9"/>
    <w:rsid w:val="00CD18AD"/>
    <w:rsid w:val="00CD256C"/>
    <w:rsid w:val="00CD3AEB"/>
    <w:rsid w:val="00CD51FF"/>
    <w:rsid w:val="00CE0843"/>
    <w:rsid w:val="00CE140D"/>
    <w:rsid w:val="00CE19A1"/>
    <w:rsid w:val="00CE2CDB"/>
    <w:rsid w:val="00CE5646"/>
    <w:rsid w:val="00CE6825"/>
    <w:rsid w:val="00CE707A"/>
    <w:rsid w:val="00CF4F0C"/>
    <w:rsid w:val="00CF5840"/>
    <w:rsid w:val="00CF789A"/>
    <w:rsid w:val="00D00956"/>
    <w:rsid w:val="00D01F82"/>
    <w:rsid w:val="00D038F5"/>
    <w:rsid w:val="00D03CFE"/>
    <w:rsid w:val="00D040AB"/>
    <w:rsid w:val="00D05A80"/>
    <w:rsid w:val="00D107BB"/>
    <w:rsid w:val="00D141F4"/>
    <w:rsid w:val="00D15048"/>
    <w:rsid w:val="00D15F1F"/>
    <w:rsid w:val="00D17870"/>
    <w:rsid w:val="00D213CF"/>
    <w:rsid w:val="00D300BD"/>
    <w:rsid w:val="00D3318D"/>
    <w:rsid w:val="00D34231"/>
    <w:rsid w:val="00D342C7"/>
    <w:rsid w:val="00D4387A"/>
    <w:rsid w:val="00D44958"/>
    <w:rsid w:val="00D45C70"/>
    <w:rsid w:val="00D46662"/>
    <w:rsid w:val="00D473C1"/>
    <w:rsid w:val="00D522DC"/>
    <w:rsid w:val="00D54DC7"/>
    <w:rsid w:val="00D55C8F"/>
    <w:rsid w:val="00D5774B"/>
    <w:rsid w:val="00D60B35"/>
    <w:rsid w:val="00D63F17"/>
    <w:rsid w:val="00D67DE0"/>
    <w:rsid w:val="00D719D9"/>
    <w:rsid w:val="00D80EE3"/>
    <w:rsid w:val="00D83B58"/>
    <w:rsid w:val="00D86870"/>
    <w:rsid w:val="00D86A84"/>
    <w:rsid w:val="00D90CFF"/>
    <w:rsid w:val="00D92A8B"/>
    <w:rsid w:val="00D946B6"/>
    <w:rsid w:val="00D96B86"/>
    <w:rsid w:val="00DA350D"/>
    <w:rsid w:val="00DA3F4D"/>
    <w:rsid w:val="00DA4E4C"/>
    <w:rsid w:val="00DA5B4B"/>
    <w:rsid w:val="00DA68CD"/>
    <w:rsid w:val="00DB0359"/>
    <w:rsid w:val="00DB14DD"/>
    <w:rsid w:val="00DB1F2D"/>
    <w:rsid w:val="00DB24E8"/>
    <w:rsid w:val="00DC30D0"/>
    <w:rsid w:val="00DC4C75"/>
    <w:rsid w:val="00DC5DBB"/>
    <w:rsid w:val="00DD3E77"/>
    <w:rsid w:val="00DD6FEE"/>
    <w:rsid w:val="00DE1C9A"/>
    <w:rsid w:val="00DE1CD8"/>
    <w:rsid w:val="00DE3CB9"/>
    <w:rsid w:val="00DF11B4"/>
    <w:rsid w:val="00DF32F2"/>
    <w:rsid w:val="00E001A5"/>
    <w:rsid w:val="00E0187D"/>
    <w:rsid w:val="00E02FB1"/>
    <w:rsid w:val="00E1067D"/>
    <w:rsid w:val="00E10EF1"/>
    <w:rsid w:val="00E135ED"/>
    <w:rsid w:val="00E13CAC"/>
    <w:rsid w:val="00E148C3"/>
    <w:rsid w:val="00E23C2E"/>
    <w:rsid w:val="00E23EE0"/>
    <w:rsid w:val="00E26EE3"/>
    <w:rsid w:val="00E34015"/>
    <w:rsid w:val="00E34A39"/>
    <w:rsid w:val="00E355E3"/>
    <w:rsid w:val="00E35C1C"/>
    <w:rsid w:val="00E35C90"/>
    <w:rsid w:val="00E37C65"/>
    <w:rsid w:val="00E37FA4"/>
    <w:rsid w:val="00E40E34"/>
    <w:rsid w:val="00E41ACF"/>
    <w:rsid w:val="00E4431D"/>
    <w:rsid w:val="00E445CE"/>
    <w:rsid w:val="00E45A34"/>
    <w:rsid w:val="00E46986"/>
    <w:rsid w:val="00E47430"/>
    <w:rsid w:val="00E56390"/>
    <w:rsid w:val="00E622BC"/>
    <w:rsid w:val="00E63CA1"/>
    <w:rsid w:val="00E6447F"/>
    <w:rsid w:val="00E66F1D"/>
    <w:rsid w:val="00E746F8"/>
    <w:rsid w:val="00E7578E"/>
    <w:rsid w:val="00E822D2"/>
    <w:rsid w:val="00E84E34"/>
    <w:rsid w:val="00E856D0"/>
    <w:rsid w:val="00E86302"/>
    <w:rsid w:val="00E86DA4"/>
    <w:rsid w:val="00E874FE"/>
    <w:rsid w:val="00E87C0B"/>
    <w:rsid w:val="00EA0261"/>
    <w:rsid w:val="00EA10DC"/>
    <w:rsid w:val="00EA17E5"/>
    <w:rsid w:val="00EA2786"/>
    <w:rsid w:val="00EB0078"/>
    <w:rsid w:val="00EB4F9E"/>
    <w:rsid w:val="00EC0682"/>
    <w:rsid w:val="00EC66EE"/>
    <w:rsid w:val="00ED099C"/>
    <w:rsid w:val="00ED3C5B"/>
    <w:rsid w:val="00ED687D"/>
    <w:rsid w:val="00EE1D8A"/>
    <w:rsid w:val="00EE46DB"/>
    <w:rsid w:val="00EE52A1"/>
    <w:rsid w:val="00EE5875"/>
    <w:rsid w:val="00EE5F89"/>
    <w:rsid w:val="00EE76E9"/>
    <w:rsid w:val="00EF0C6B"/>
    <w:rsid w:val="00EF305F"/>
    <w:rsid w:val="00EF433D"/>
    <w:rsid w:val="00EF5FCD"/>
    <w:rsid w:val="00EF72CF"/>
    <w:rsid w:val="00F00B35"/>
    <w:rsid w:val="00F0169A"/>
    <w:rsid w:val="00F02B20"/>
    <w:rsid w:val="00F03087"/>
    <w:rsid w:val="00F06C7A"/>
    <w:rsid w:val="00F14213"/>
    <w:rsid w:val="00F2096B"/>
    <w:rsid w:val="00F237B8"/>
    <w:rsid w:val="00F24484"/>
    <w:rsid w:val="00F2582E"/>
    <w:rsid w:val="00F27667"/>
    <w:rsid w:val="00F27CE8"/>
    <w:rsid w:val="00F3154B"/>
    <w:rsid w:val="00F31DA7"/>
    <w:rsid w:val="00F329B1"/>
    <w:rsid w:val="00F33261"/>
    <w:rsid w:val="00F42B4B"/>
    <w:rsid w:val="00F46F2E"/>
    <w:rsid w:val="00F50397"/>
    <w:rsid w:val="00F50535"/>
    <w:rsid w:val="00F53B3D"/>
    <w:rsid w:val="00F540A1"/>
    <w:rsid w:val="00F56107"/>
    <w:rsid w:val="00F625ED"/>
    <w:rsid w:val="00F63CA2"/>
    <w:rsid w:val="00F73A62"/>
    <w:rsid w:val="00F74E65"/>
    <w:rsid w:val="00F75C4D"/>
    <w:rsid w:val="00F76A0F"/>
    <w:rsid w:val="00F8284E"/>
    <w:rsid w:val="00F82CFC"/>
    <w:rsid w:val="00F86EF9"/>
    <w:rsid w:val="00F877A5"/>
    <w:rsid w:val="00F96228"/>
    <w:rsid w:val="00F96869"/>
    <w:rsid w:val="00FA0DD3"/>
    <w:rsid w:val="00FA1989"/>
    <w:rsid w:val="00FA3D02"/>
    <w:rsid w:val="00FA46AA"/>
    <w:rsid w:val="00FB0856"/>
    <w:rsid w:val="00FB6E2F"/>
    <w:rsid w:val="00FB7D22"/>
    <w:rsid w:val="00FC35B0"/>
    <w:rsid w:val="00FC403B"/>
    <w:rsid w:val="00FC59EA"/>
    <w:rsid w:val="00FC6EF0"/>
    <w:rsid w:val="00FC7CEF"/>
    <w:rsid w:val="00FC7EFB"/>
    <w:rsid w:val="00FD0CF6"/>
    <w:rsid w:val="00FD19B1"/>
    <w:rsid w:val="00FD39D1"/>
    <w:rsid w:val="00FD5FF2"/>
    <w:rsid w:val="00FD6171"/>
    <w:rsid w:val="00FE3B4E"/>
    <w:rsid w:val="00FE48D5"/>
    <w:rsid w:val="00FF1840"/>
    <w:rsid w:val="00FF1DEC"/>
    <w:rsid w:val="00FF3F66"/>
    <w:rsid w:val="00FF4173"/>
    <w:rsid w:val="00FF6387"/>
    <w:rsid w:val="00FF677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4:docId w14:val="5FCCDC27"/>
  <w15:docId w15:val="{C0C7DACB-DA84-47F2-B0FB-829A4B2D99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cs-CZ" w:eastAsia="cs-CZ" w:bidi="ar-SA"/>
      </w:rPr>
    </w:rPrDefault>
    <w:pPrDefault>
      <w:pPr>
        <w:spacing w:before="360" w:after="120"/>
        <w:ind w:left="578" w:hanging="578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872187"/>
    <w:pPr>
      <w:spacing w:before="200" w:line="360" w:lineRule="auto"/>
      <w:ind w:left="0" w:firstLine="567"/>
    </w:pPr>
    <w:rPr>
      <w:rFonts w:asciiTheme="minorHAnsi" w:hAnsiTheme="minorHAnsi" w:cstheme="minorHAnsi"/>
      <w:sz w:val="22"/>
      <w:szCs w:val="22"/>
      <w:lang w:eastAsia="en-US"/>
    </w:rPr>
  </w:style>
  <w:style w:type="paragraph" w:styleId="Nadpis1">
    <w:name w:val="heading 1"/>
    <w:aliases w:val="ToK nadpis 1"/>
    <w:basedOn w:val="Normln"/>
    <w:next w:val="Normln"/>
    <w:link w:val="Nadpis1Char"/>
    <w:autoRedefine/>
    <w:qFormat/>
    <w:rsid w:val="007B6FCD"/>
    <w:pPr>
      <w:keepNext/>
      <w:ind w:firstLine="0"/>
      <w:outlineLvl w:val="0"/>
    </w:pPr>
    <w:rPr>
      <w:rFonts w:ascii="Arial" w:eastAsia="Times New Roman" w:hAnsi="Arial" w:cs="Arial"/>
      <w:b/>
      <w:bCs/>
      <w:kern w:val="32"/>
      <w:szCs w:val="28"/>
      <w:lang w:eastAsia="cs-CZ"/>
    </w:rPr>
  </w:style>
  <w:style w:type="paragraph" w:styleId="Nadpis2">
    <w:name w:val="heading 2"/>
    <w:aliases w:val="Nadpisspec2,1.1 Nadpis 2,Za 1.,clanek,Nadpis nižší úrovně,Nadpis 2 - odsazený"/>
    <w:basedOn w:val="Normln"/>
    <w:next w:val="Normln"/>
    <w:link w:val="Nadpis2Char"/>
    <w:qFormat/>
    <w:rsid w:val="00EA17E5"/>
    <w:pPr>
      <w:keepNext/>
      <w:widowControl w:val="0"/>
      <w:tabs>
        <w:tab w:val="left" w:pos="1151"/>
        <w:tab w:val="left" w:pos="1620"/>
      </w:tabs>
      <w:ind w:firstLine="0"/>
      <w:outlineLvl w:val="1"/>
    </w:pPr>
    <w:rPr>
      <w:rFonts w:eastAsia="Times New Roman"/>
      <w:b/>
      <w:sz w:val="32"/>
      <w:szCs w:val="20"/>
      <w:lang w:eastAsia="cs-CZ"/>
    </w:rPr>
  </w:style>
  <w:style w:type="paragraph" w:styleId="Nadpis3">
    <w:name w:val="heading 3"/>
    <w:aliases w:val="Titul1"/>
    <w:basedOn w:val="Normln"/>
    <w:next w:val="Normln"/>
    <w:link w:val="Nadpis3Char"/>
    <w:qFormat/>
    <w:rsid w:val="00EA17E5"/>
    <w:pPr>
      <w:keepNext/>
      <w:widowControl w:val="0"/>
      <w:numPr>
        <w:ilvl w:val="2"/>
        <w:numId w:val="1"/>
      </w:numPr>
      <w:spacing w:before="240"/>
      <w:outlineLvl w:val="2"/>
    </w:pPr>
    <w:rPr>
      <w:rFonts w:eastAsia="Times New Roman"/>
      <w:b/>
      <w:sz w:val="28"/>
      <w:szCs w:val="20"/>
      <w:lang w:eastAsia="cs-CZ"/>
    </w:rPr>
  </w:style>
  <w:style w:type="paragraph" w:styleId="Nadpis4">
    <w:name w:val="heading 4"/>
    <w:aliases w:val="Titul2"/>
    <w:basedOn w:val="Normln"/>
    <w:next w:val="Normln"/>
    <w:link w:val="Nadpis4Char"/>
    <w:qFormat/>
    <w:rsid w:val="00EA17E5"/>
    <w:pPr>
      <w:keepNext/>
      <w:tabs>
        <w:tab w:val="left" w:pos="1151"/>
      </w:tabs>
      <w:spacing w:before="240" w:after="60"/>
      <w:ind w:firstLine="0"/>
      <w:outlineLvl w:val="3"/>
    </w:pPr>
    <w:rPr>
      <w:rFonts w:eastAsia="Times New Roman"/>
      <w:b/>
      <w:sz w:val="24"/>
      <w:szCs w:val="20"/>
      <w:lang w:eastAsia="cs-CZ"/>
    </w:rPr>
  </w:style>
  <w:style w:type="paragraph" w:styleId="Nadpis5">
    <w:name w:val="heading 5"/>
    <w:basedOn w:val="Normln"/>
    <w:next w:val="Normln"/>
    <w:link w:val="Nadpis5Char"/>
    <w:qFormat/>
    <w:rsid w:val="00EA17E5"/>
    <w:pPr>
      <w:keepNext/>
      <w:numPr>
        <w:ilvl w:val="4"/>
        <w:numId w:val="1"/>
      </w:numPr>
      <w:tabs>
        <w:tab w:val="left" w:pos="1151"/>
      </w:tabs>
      <w:spacing w:before="240" w:after="60"/>
      <w:outlineLvl w:val="4"/>
    </w:pPr>
    <w:rPr>
      <w:rFonts w:eastAsia="Times New Roman"/>
      <w:b/>
      <w:szCs w:val="20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EA17E5"/>
    <w:pPr>
      <w:numPr>
        <w:ilvl w:val="5"/>
        <w:numId w:val="1"/>
      </w:numPr>
      <w:spacing w:before="240" w:after="60"/>
      <w:outlineLvl w:val="5"/>
    </w:pPr>
    <w:rPr>
      <w:rFonts w:eastAsia="Times New Roman"/>
      <w:b/>
      <w:szCs w:val="20"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EA17E5"/>
    <w:pPr>
      <w:numPr>
        <w:ilvl w:val="6"/>
        <w:numId w:val="1"/>
      </w:numPr>
      <w:spacing w:before="240" w:after="60"/>
      <w:outlineLvl w:val="6"/>
    </w:pPr>
    <w:rPr>
      <w:rFonts w:eastAsia="Times New Roman"/>
      <w:szCs w:val="20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EA17E5"/>
    <w:pPr>
      <w:numPr>
        <w:ilvl w:val="7"/>
        <w:numId w:val="1"/>
      </w:numPr>
      <w:spacing w:before="240" w:after="60"/>
      <w:outlineLvl w:val="7"/>
    </w:pPr>
    <w:rPr>
      <w:rFonts w:eastAsia="Times New Roman"/>
      <w:szCs w:val="20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EA17E5"/>
    <w:pPr>
      <w:numPr>
        <w:ilvl w:val="8"/>
        <w:numId w:val="1"/>
      </w:numPr>
      <w:spacing w:before="240" w:after="60"/>
      <w:outlineLvl w:val="8"/>
    </w:pPr>
    <w:rPr>
      <w:rFonts w:eastAsia="Times New Roman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0D7058"/>
    <w:pPr>
      <w:ind w:left="720"/>
      <w:contextualSpacing/>
    </w:pPr>
  </w:style>
  <w:style w:type="table" w:styleId="Mkatabulky">
    <w:name w:val="Table Grid"/>
    <w:basedOn w:val="Normlntabulka"/>
    <w:uiPriority w:val="59"/>
    <w:rsid w:val="00AB6D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dpis1Char">
    <w:name w:val="Nadpis 1 Char"/>
    <w:aliases w:val="ToK nadpis 1 Char"/>
    <w:basedOn w:val="Standardnpsmoodstavce"/>
    <w:link w:val="Nadpis1"/>
    <w:rsid w:val="007B6FCD"/>
    <w:rPr>
      <w:rFonts w:ascii="Arial" w:eastAsia="Times New Roman" w:hAnsi="Arial" w:cs="Arial"/>
      <w:b/>
      <w:bCs/>
      <w:kern w:val="32"/>
      <w:sz w:val="22"/>
      <w:szCs w:val="28"/>
    </w:rPr>
  </w:style>
  <w:style w:type="character" w:customStyle="1" w:styleId="Nadpis2Char">
    <w:name w:val="Nadpis 2 Char"/>
    <w:aliases w:val="Nadpisspec2 Char1,1.1 Nadpis 2 Char1,Za 1. Char1,clanek Char1,Nadpis nižší úrovně Char1,Nadpis 2 - odsazený Char1"/>
    <w:basedOn w:val="Standardnpsmoodstavce"/>
    <w:link w:val="Nadpis2"/>
    <w:rsid w:val="00EA17E5"/>
    <w:rPr>
      <w:rFonts w:eastAsia="Times New Roman"/>
      <w:b/>
      <w:sz w:val="32"/>
    </w:rPr>
  </w:style>
  <w:style w:type="character" w:customStyle="1" w:styleId="Nadpis3Char">
    <w:name w:val="Nadpis 3 Char"/>
    <w:aliases w:val="Titul1 Char"/>
    <w:basedOn w:val="Standardnpsmoodstavce"/>
    <w:link w:val="Nadpis3"/>
    <w:rsid w:val="00EA17E5"/>
    <w:rPr>
      <w:rFonts w:asciiTheme="minorHAnsi" w:eastAsia="Times New Roman" w:hAnsiTheme="minorHAnsi" w:cstheme="minorHAnsi"/>
      <w:b/>
      <w:sz w:val="28"/>
    </w:rPr>
  </w:style>
  <w:style w:type="character" w:customStyle="1" w:styleId="Nadpis4Char">
    <w:name w:val="Nadpis 4 Char"/>
    <w:aliases w:val="Titul2 Char"/>
    <w:basedOn w:val="Standardnpsmoodstavce"/>
    <w:link w:val="Nadpis4"/>
    <w:rsid w:val="00EA17E5"/>
    <w:rPr>
      <w:rFonts w:eastAsia="Times New Roman"/>
      <w:b/>
      <w:sz w:val="24"/>
    </w:rPr>
  </w:style>
  <w:style w:type="character" w:customStyle="1" w:styleId="Nadpis5Char">
    <w:name w:val="Nadpis 5 Char"/>
    <w:basedOn w:val="Standardnpsmoodstavce"/>
    <w:link w:val="Nadpis5"/>
    <w:rsid w:val="00EA17E5"/>
    <w:rPr>
      <w:rFonts w:asciiTheme="minorHAnsi" w:eastAsia="Times New Roman" w:hAnsiTheme="minorHAnsi" w:cstheme="minorHAnsi"/>
      <w:b/>
      <w:sz w:val="22"/>
    </w:rPr>
  </w:style>
  <w:style w:type="character" w:customStyle="1" w:styleId="Nadpis6Char">
    <w:name w:val="Nadpis 6 Char"/>
    <w:basedOn w:val="Standardnpsmoodstavce"/>
    <w:link w:val="Nadpis6"/>
    <w:rsid w:val="00EA17E5"/>
    <w:rPr>
      <w:rFonts w:asciiTheme="minorHAnsi" w:eastAsia="Times New Roman" w:hAnsiTheme="minorHAnsi" w:cstheme="minorHAnsi"/>
      <w:b/>
      <w:sz w:val="22"/>
    </w:rPr>
  </w:style>
  <w:style w:type="character" w:customStyle="1" w:styleId="Nadpis7Char">
    <w:name w:val="Nadpis 7 Char"/>
    <w:basedOn w:val="Standardnpsmoodstavce"/>
    <w:link w:val="Nadpis7"/>
    <w:rsid w:val="00EA17E5"/>
    <w:rPr>
      <w:rFonts w:asciiTheme="minorHAnsi" w:eastAsia="Times New Roman" w:hAnsiTheme="minorHAnsi" w:cstheme="minorHAnsi"/>
      <w:sz w:val="22"/>
    </w:rPr>
  </w:style>
  <w:style w:type="character" w:customStyle="1" w:styleId="Nadpis8Char">
    <w:name w:val="Nadpis 8 Char"/>
    <w:basedOn w:val="Standardnpsmoodstavce"/>
    <w:link w:val="Nadpis8"/>
    <w:rsid w:val="00EA17E5"/>
    <w:rPr>
      <w:rFonts w:asciiTheme="minorHAnsi" w:eastAsia="Times New Roman" w:hAnsiTheme="minorHAnsi" w:cstheme="minorHAnsi"/>
      <w:sz w:val="22"/>
    </w:rPr>
  </w:style>
  <w:style w:type="character" w:customStyle="1" w:styleId="Nadpis9Char">
    <w:name w:val="Nadpis 9 Char"/>
    <w:basedOn w:val="Standardnpsmoodstavce"/>
    <w:link w:val="Nadpis9"/>
    <w:rsid w:val="00EA17E5"/>
    <w:rPr>
      <w:rFonts w:asciiTheme="minorHAnsi" w:eastAsia="Times New Roman" w:hAnsiTheme="minorHAnsi" w:cstheme="minorHAnsi"/>
      <w:sz w:val="22"/>
    </w:rPr>
  </w:style>
  <w:style w:type="paragraph" w:customStyle="1" w:styleId="Odrky">
    <w:name w:val="Odrážky"/>
    <w:basedOn w:val="Normln"/>
    <w:rsid w:val="00D46662"/>
    <w:pPr>
      <w:numPr>
        <w:numId w:val="2"/>
      </w:numPr>
      <w:tabs>
        <w:tab w:val="left" w:pos="1151"/>
      </w:tabs>
      <w:spacing w:after="0"/>
    </w:pPr>
    <w:rPr>
      <w:rFonts w:ascii="Arial" w:eastAsia="Times New Roman" w:hAnsi="Arial"/>
      <w:sz w:val="20"/>
      <w:szCs w:val="20"/>
      <w:lang w:eastAsia="cs-CZ"/>
    </w:rPr>
  </w:style>
  <w:style w:type="paragraph" w:styleId="Textpoznpodarou">
    <w:name w:val="footnote text"/>
    <w:basedOn w:val="Normln"/>
    <w:link w:val="TextpoznpodarouChar"/>
    <w:semiHidden/>
    <w:rsid w:val="00D46662"/>
    <w:pPr>
      <w:spacing w:before="60" w:after="60"/>
      <w:ind w:left="1151"/>
    </w:pPr>
    <w:rPr>
      <w:rFonts w:ascii="Arial" w:eastAsia="Times New Roman" w:hAnsi="Arial"/>
      <w:sz w:val="20"/>
      <w:szCs w:val="20"/>
      <w:lang w:eastAsia="cs-CZ"/>
    </w:rPr>
  </w:style>
  <w:style w:type="character" w:customStyle="1" w:styleId="TextpoznpodarouChar">
    <w:name w:val="Text pozn. pod čarou Char"/>
    <w:basedOn w:val="Standardnpsmoodstavce"/>
    <w:link w:val="Textpoznpodarou"/>
    <w:semiHidden/>
    <w:rsid w:val="00D46662"/>
    <w:rPr>
      <w:rFonts w:ascii="Arial" w:eastAsia="Times New Roman" w:hAnsi="Arial" w:cs="Times New Roman"/>
      <w:sz w:val="20"/>
      <w:szCs w:val="20"/>
      <w:lang w:eastAsia="cs-CZ"/>
    </w:rPr>
  </w:style>
  <w:style w:type="character" w:styleId="Znakapoznpodarou">
    <w:name w:val="footnote reference"/>
    <w:basedOn w:val="Standardnpsmoodstavce"/>
    <w:semiHidden/>
    <w:rsid w:val="00D46662"/>
    <w:rPr>
      <w:vertAlign w:val="superscript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D46662"/>
    <w:pPr>
      <w:spacing w:after="0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46662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rsid w:val="002E3D80"/>
    <w:pPr>
      <w:tabs>
        <w:tab w:val="center" w:pos="4536"/>
        <w:tab w:val="right" w:pos="9072"/>
      </w:tabs>
      <w:spacing w:after="240"/>
      <w:ind w:left="567" w:firstLine="851"/>
    </w:pPr>
    <w:rPr>
      <w:rFonts w:ascii="Arial" w:eastAsia="Times New Roman" w:hAnsi="Arial"/>
      <w:sz w:val="20"/>
      <w:szCs w:val="20"/>
      <w:lang w:eastAsia="cs-CZ"/>
    </w:rPr>
  </w:style>
  <w:style w:type="character" w:customStyle="1" w:styleId="ZhlavChar">
    <w:name w:val="Záhlaví Char"/>
    <w:basedOn w:val="Standardnpsmoodstavce"/>
    <w:link w:val="Zhlav"/>
    <w:rsid w:val="002E3D80"/>
    <w:rPr>
      <w:rFonts w:ascii="Arial" w:eastAsia="Times New Roman" w:hAnsi="Arial" w:cs="Times New Roman"/>
      <w:sz w:val="20"/>
      <w:szCs w:val="20"/>
      <w:lang w:eastAsia="cs-CZ"/>
    </w:rPr>
  </w:style>
  <w:style w:type="paragraph" w:styleId="Zpat">
    <w:name w:val="footer"/>
    <w:basedOn w:val="Normln"/>
    <w:link w:val="ZpatChar"/>
    <w:uiPriority w:val="99"/>
    <w:rsid w:val="002E3D80"/>
    <w:pPr>
      <w:tabs>
        <w:tab w:val="center" w:pos="4536"/>
        <w:tab w:val="right" w:pos="9072"/>
      </w:tabs>
      <w:spacing w:after="240"/>
      <w:ind w:left="567" w:firstLine="851"/>
    </w:pPr>
    <w:rPr>
      <w:rFonts w:ascii="Arial" w:eastAsia="Times New Roman" w:hAnsi="Arial"/>
      <w:sz w:val="20"/>
      <w:szCs w:val="20"/>
      <w:lang w:eastAsia="cs-CZ"/>
    </w:rPr>
  </w:style>
  <w:style w:type="character" w:customStyle="1" w:styleId="ZpatChar">
    <w:name w:val="Zápatí Char"/>
    <w:basedOn w:val="Standardnpsmoodstavce"/>
    <w:link w:val="Zpat"/>
    <w:uiPriority w:val="99"/>
    <w:rsid w:val="002E3D80"/>
    <w:rPr>
      <w:rFonts w:ascii="Arial" w:eastAsia="Times New Roman" w:hAnsi="Arial" w:cs="Times New Roman"/>
      <w:sz w:val="20"/>
      <w:szCs w:val="20"/>
      <w:lang w:eastAsia="cs-CZ"/>
    </w:rPr>
  </w:style>
  <w:style w:type="character" w:styleId="slostrnky">
    <w:name w:val="page number"/>
    <w:basedOn w:val="Standardnpsmoodstavce"/>
    <w:rsid w:val="002E3D80"/>
  </w:style>
  <w:style w:type="paragraph" w:styleId="Obsah1">
    <w:name w:val="toc 1"/>
    <w:basedOn w:val="Normln"/>
    <w:next w:val="Normln"/>
    <w:autoRedefine/>
    <w:uiPriority w:val="39"/>
    <w:unhideWhenUsed/>
    <w:rsid w:val="00655455"/>
    <w:pPr>
      <w:tabs>
        <w:tab w:val="left" w:pos="1320"/>
        <w:tab w:val="right" w:leader="dot" w:pos="9062"/>
      </w:tabs>
      <w:spacing w:before="120" w:after="20"/>
      <w:ind w:left="567" w:firstLine="0"/>
    </w:pPr>
    <w:rPr>
      <w:rFonts w:ascii="Calibri" w:hAnsi="Calibri" w:cs="Arial"/>
      <w:szCs w:val="36"/>
      <w:lang w:eastAsia="cs-CZ"/>
    </w:rPr>
  </w:style>
  <w:style w:type="paragraph" w:styleId="Obsah2">
    <w:name w:val="toc 2"/>
    <w:basedOn w:val="Normln"/>
    <w:next w:val="Normln"/>
    <w:autoRedefine/>
    <w:uiPriority w:val="39"/>
    <w:unhideWhenUsed/>
    <w:rsid w:val="00F00B35"/>
    <w:pPr>
      <w:tabs>
        <w:tab w:val="left" w:pos="880"/>
        <w:tab w:val="right" w:leader="dot" w:pos="9062"/>
      </w:tabs>
      <w:spacing w:after="0"/>
      <w:ind w:left="170"/>
    </w:pPr>
  </w:style>
  <w:style w:type="paragraph" w:styleId="Obsah3">
    <w:name w:val="toc 3"/>
    <w:basedOn w:val="Normln"/>
    <w:next w:val="Normln"/>
    <w:autoRedefine/>
    <w:uiPriority w:val="39"/>
    <w:unhideWhenUsed/>
    <w:rsid w:val="00F00B35"/>
    <w:pPr>
      <w:spacing w:after="0"/>
      <w:ind w:left="340"/>
    </w:pPr>
  </w:style>
  <w:style w:type="character" w:styleId="Hypertextovodkaz">
    <w:name w:val="Hyperlink"/>
    <w:basedOn w:val="Standardnpsmoodstavce"/>
    <w:uiPriority w:val="99"/>
    <w:unhideWhenUsed/>
    <w:rsid w:val="002E3D80"/>
    <w:rPr>
      <w:color w:val="0000FF"/>
      <w:u w:val="single"/>
    </w:rPr>
  </w:style>
  <w:style w:type="paragraph" w:styleId="Obsah4">
    <w:name w:val="toc 4"/>
    <w:basedOn w:val="Normln"/>
    <w:next w:val="Normln"/>
    <w:autoRedefine/>
    <w:uiPriority w:val="39"/>
    <w:unhideWhenUsed/>
    <w:rsid w:val="00656A92"/>
    <w:pPr>
      <w:tabs>
        <w:tab w:val="left" w:pos="1540"/>
        <w:tab w:val="right" w:leader="dot" w:pos="9062"/>
      </w:tabs>
      <w:spacing w:after="0"/>
    </w:pPr>
  </w:style>
  <w:style w:type="paragraph" w:styleId="Bezmezer">
    <w:name w:val="No Spacing"/>
    <w:aliases w:val="ToK nadpis 2"/>
    <w:next w:val="Nadpis1"/>
    <w:link w:val="BezmezerChar"/>
    <w:autoRedefine/>
    <w:uiPriority w:val="1"/>
    <w:qFormat/>
    <w:rsid w:val="00EF433D"/>
    <w:pPr>
      <w:numPr>
        <w:numId w:val="10"/>
      </w:numPr>
    </w:pPr>
    <w:rPr>
      <w:rFonts w:ascii="Arial" w:eastAsia="Times New Roman" w:hAnsi="Arial" w:cs="Arial"/>
      <w:b/>
      <w:bCs/>
      <w:kern w:val="32"/>
      <w:sz w:val="24"/>
      <w:szCs w:val="22"/>
      <w:lang w:eastAsia="en-US"/>
    </w:rPr>
  </w:style>
  <w:style w:type="character" w:styleId="Zstupntext">
    <w:name w:val="Placeholder Text"/>
    <w:basedOn w:val="Standardnpsmoodstavce"/>
    <w:uiPriority w:val="99"/>
    <w:semiHidden/>
    <w:rsid w:val="00BA698C"/>
    <w:rPr>
      <w:color w:val="808080"/>
    </w:rPr>
  </w:style>
  <w:style w:type="character" w:customStyle="1" w:styleId="Styl1">
    <w:name w:val="Styl1"/>
    <w:basedOn w:val="Standardnpsmoodstavce"/>
    <w:uiPriority w:val="1"/>
    <w:rsid w:val="003B6A8F"/>
    <w:rPr>
      <w:rFonts w:ascii="Calibri" w:hAnsi="Calibri"/>
      <w:b/>
      <w:sz w:val="32"/>
    </w:rPr>
  </w:style>
  <w:style w:type="paragraph" w:customStyle="1" w:styleId="Blok">
    <w:name w:val="Blok"/>
    <w:basedOn w:val="Normln"/>
    <w:rsid w:val="004479E6"/>
    <w:pPr>
      <w:spacing w:before="60" w:after="60"/>
      <w:ind w:left="1151" w:firstLine="0"/>
    </w:pPr>
    <w:rPr>
      <w:rFonts w:ascii="Arial" w:eastAsiaTheme="minorHAnsi" w:hAnsi="Arial" w:cs="Arial"/>
      <w:sz w:val="20"/>
      <w:szCs w:val="20"/>
      <w:lang w:eastAsia="cs-CZ"/>
    </w:rPr>
  </w:style>
  <w:style w:type="paragraph" w:styleId="Normlnodsazen">
    <w:name w:val="Normal Indent"/>
    <w:aliases w:val="Normální odsazený-egs"/>
    <w:basedOn w:val="Normln"/>
    <w:link w:val="NormlnodsazenChar"/>
    <w:rsid w:val="004479E6"/>
    <w:pPr>
      <w:spacing w:after="240"/>
      <w:ind w:left="567" w:firstLine="851"/>
    </w:pPr>
    <w:rPr>
      <w:rFonts w:ascii="Arial" w:eastAsia="Times New Roman" w:hAnsi="Arial"/>
      <w:sz w:val="20"/>
      <w:szCs w:val="20"/>
      <w:lang w:eastAsia="cs-CZ"/>
    </w:rPr>
  </w:style>
  <w:style w:type="character" w:customStyle="1" w:styleId="NormlnodsazenChar">
    <w:name w:val="Normální odsazený Char"/>
    <w:aliases w:val="Normální odsazený-egs Char"/>
    <w:basedOn w:val="Standardnpsmoodstavce"/>
    <w:link w:val="Normlnodsazen"/>
    <w:rsid w:val="004479E6"/>
    <w:rPr>
      <w:rFonts w:ascii="Arial" w:eastAsia="Times New Roman" w:hAnsi="Arial"/>
    </w:rPr>
  </w:style>
  <w:style w:type="paragraph" w:customStyle="1" w:styleId="Zkladntext21">
    <w:name w:val="Základní text 21"/>
    <w:basedOn w:val="Normln"/>
    <w:rsid w:val="004479E6"/>
    <w:pPr>
      <w:overflowPunct w:val="0"/>
      <w:autoSpaceDE w:val="0"/>
      <w:autoSpaceDN w:val="0"/>
      <w:adjustRightInd w:val="0"/>
      <w:ind w:left="283" w:firstLine="851"/>
      <w:textAlignment w:val="baseline"/>
    </w:pPr>
    <w:rPr>
      <w:rFonts w:ascii="Arial" w:eastAsia="Times New Roman" w:hAnsi="Arial"/>
      <w:sz w:val="20"/>
      <w:szCs w:val="20"/>
      <w:lang w:eastAsia="cs-CZ"/>
    </w:rPr>
  </w:style>
  <w:style w:type="paragraph" w:customStyle="1" w:styleId="Text">
    <w:name w:val="Text"/>
    <w:basedOn w:val="Normln"/>
    <w:rsid w:val="004479E6"/>
    <w:pPr>
      <w:widowControl w:val="0"/>
      <w:spacing w:after="0" w:line="288" w:lineRule="auto"/>
      <w:ind w:firstLine="850"/>
    </w:pPr>
    <w:rPr>
      <w:rFonts w:ascii="Arial" w:eastAsia="Times New Roman" w:hAnsi="Arial"/>
      <w:sz w:val="20"/>
      <w:szCs w:val="20"/>
      <w:lang w:eastAsia="cs-CZ"/>
    </w:rPr>
  </w:style>
  <w:style w:type="paragraph" w:styleId="Rozloendokumentu">
    <w:name w:val="Document Map"/>
    <w:basedOn w:val="Normln"/>
    <w:link w:val="RozloendokumentuChar"/>
    <w:uiPriority w:val="99"/>
    <w:semiHidden/>
    <w:unhideWhenUsed/>
    <w:rsid w:val="004479E6"/>
    <w:pPr>
      <w:spacing w:after="0"/>
    </w:pPr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4479E6"/>
    <w:rPr>
      <w:rFonts w:ascii="Tahoma" w:hAnsi="Tahoma" w:cs="Tahoma"/>
      <w:sz w:val="16"/>
      <w:szCs w:val="16"/>
      <w:lang w:eastAsia="en-US"/>
    </w:rPr>
  </w:style>
  <w:style w:type="paragraph" w:styleId="Seznamsodrkami">
    <w:name w:val="List Bullet"/>
    <w:basedOn w:val="Normln"/>
    <w:autoRedefine/>
    <w:rsid w:val="00462D92"/>
    <w:pPr>
      <w:numPr>
        <w:numId w:val="4"/>
      </w:numPr>
      <w:spacing w:before="0" w:after="0"/>
      <w:jc w:val="left"/>
    </w:pPr>
    <w:rPr>
      <w:rFonts w:ascii="Arial" w:eastAsia="Times New Roman" w:hAnsi="Arial"/>
      <w:szCs w:val="20"/>
      <w:lang w:eastAsia="cs-CZ"/>
    </w:rPr>
  </w:style>
  <w:style w:type="character" w:customStyle="1" w:styleId="Nadpis1Char1">
    <w:name w:val="Nadpis 1 Char1"/>
    <w:aliases w:val="Nadpis spec1 Char,Za A Char,kapitola Char,Hlavní nadpis Char,text-pozice Char,adpis 1 Char,muj nadpis Char,Nadpis 1123 Char,kapitola1 Char,Nadpis 1 Char3 Char,Nadpis Char Char,1 Char Char,Nadpis 1 Char Char2 Char,Nadpis 1 Char1 Char Char"/>
    <w:basedOn w:val="Standardnpsmoodstavce"/>
    <w:rsid w:val="00127E6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customStyle="1" w:styleId="Nadpis2Char1">
    <w:name w:val="Nadpis 2 Char1"/>
    <w:aliases w:val="Nadpisspec2 Char,1.1 Nadpis 2 Char,Za 1. Char,clanek Char,Nadpis nižší úrovně Char,Nadpis 2 - odsazený Char"/>
    <w:basedOn w:val="Standardnpsmoodstavce"/>
    <w:semiHidden/>
    <w:rsid w:val="00B116D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paragraph" w:styleId="Obsah5">
    <w:name w:val="toc 5"/>
    <w:basedOn w:val="Normln"/>
    <w:next w:val="Normln"/>
    <w:autoRedefine/>
    <w:uiPriority w:val="39"/>
    <w:unhideWhenUsed/>
    <w:rsid w:val="00C90494"/>
    <w:pPr>
      <w:spacing w:before="0" w:after="100" w:line="259" w:lineRule="auto"/>
      <w:ind w:left="880" w:firstLine="0"/>
      <w:jc w:val="left"/>
    </w:pPr>
    <w:rPr>
      <w:rFonts w:eastAsiaTheme="minorEastAsia" w:cstheme="minorBidi"/>
      <w:lang w:eastAsia="cs-CZ"/>
    </w:rPr>
  </w:style>
  <w:style w:type="paragraph" w:styleId="Obsah6">
    <w:name w:val="toc 6"/>
    <w:basedOn w:val="Normln"/>
    <w:next w:val="Normln"/>
    <w:autoRedefine/>
    <w:uiPriority w:val="39"/>
    <w:unhideWhenUsed/>
    <w:rsid w:val="00C90494"/>
    <w:pPr>
      <w:spacing w:before="0" w:after="100" w:line="259" w:lineRule="auto"/>
      <w:ind w:left="1100" w:firstLine="0"/>
      <w:jc w:val="left"/>
    </w:pPr>
    <w:rPr>
      <w:rFonts w:eastAsiaTheme="minorEastAsia" w:cstheme="minorBidi"/>
      <w:lang w:eastAsia="cs-CZ"/>
    </w:rPr>
  </w:style>
  <w:style w:type="paragraph" w:styleId="Obsah7">
    <w:name w:val="toc 7"/>
    <w:basedOn w:val="Normln"/>
    <w:next w:val="Normln"/>
    <w:autoRedefine/>
    <w:uiPriority w:val="39"/>
    <w:unhideWhenUsed/>
    <w:rsid w:val="00C90494"/>
    <w:pPr>
      <w:spacing w:before="0" w:after="100" w:line="259" w:lineRule="auto"/>
      <w:ind w:left="1320" w:firstLine="0"/>
      <w:jc w:val="left"/>
    </w:pPr>
    <w:rPr>
      <w:rFonts w:eastAsiaTheme="minorEastAsia" w:cstheme="minorBidi"/>
      <w:lang w:eastAsia="cs-CZ"/>
    </w:rPr>
  </w:style>
  <w:style w:type="paragraph" w:styleId="Obsah8">
    <w:name w:val="toc 8"/>
    <w:basedOn w:val="Normln"/>
    <w:next w:val="Normln"/>
    <w:autoRedefine/>
    <w:uiPriority w:val="39"/>
    <w:unhideWhenUsed/>
    <w:rsid w:val="00C90494"/>
    <w:pPr>
      <w:spacing w:before="0" w:after="100" w:line="259" w:lineRule="auto"/>
      <w:ind w:left="1540" w:firstLine="0"/>
      <w:jc w:val="left"/>
    </w:pPr>
    <w:rPr>
      <w:rFonts w:eastAsiaTheme="minorEastAsia" w:cstheme="minorBidi"/>
      <w:lang w:eastAsia="cs-CZ"/>
    </w:rPr>
  </w:style>
  <w:style w:type="paragraph" w:styleId="Obsah9">
    <w:name w:val="toc 9"/>
    <w:basedOn w:val="Normln"/>
    <w:next w:val="Normln"/>
    <w:autoRedefine/>
    <w:uiPriority w:val="39"/>
    <w:unhideWhenUsed/>
    <w:rsid w:val="00C90494"/>
    <w:pPr>
      <w:spacing w:before="0" w:after="100" w:line="259" w:lineRule="auto"/>
      <w:ind w:left="1760" w:firstLine="0"/>
      <w:jc w:val="left"/>
    </w:pPr>
    <w:rPr>
      <w:rFonts w:eastAsiaTheme="minorEastAsia" w:cstheme="minorBidi"/>
      <w:lang w:eastAsia="cs-CZ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C90494"/>
    <w:rPr>
      <w:color w:val="808080"/>
      <w:shd w:val="clear" w:color="auto" w:fill="E6E6E6"/>
    </w:rPr>
  </w:style>
  <w:style w:type="character" w:styleId="Nevyeenzmnka">
    <w:name w:val="Unresolved Mention"/>
    <w:basedOn w:val="Standardnpsmoodstavce"/>
    <w:uiPriority w:val="99"/>
    <w:semiHidden/>
    <w:unhideWhenUsed/>
    <w:rsid w:val="00B95697"/>
    <w:rPr>
      <w:color w:val="605E5C"/>
      <w:shd w:val="clear" w:color="auto" w:fill="E1DFDD"/>
    </w:rPr>
  </w:style>
  <w:style w:type="character" w:customStyle="1" w:styleId="BezmezerChar">
    <w:name w:val="Bez mezer Char"/>
    <w:aliases w:val="ToK nadpis 2 Char"/>
    <w:basedOn w:val="Standardnpsmoodstavce"/>
    <w:link w:val="Bezmezer"/>
    <w:uiPriority w:val="1"/>
    <w:rsid w:val="00EF433D"/>
    <w:rPr>
      <w:rFonts w:ascii="Arial" w:eastAsia="Times New Roman" w:hAnsi="Arial" w:cs="Arial"/>
      <w:b/>
      <w:bCs/>
      <w:kern w:val="32"/>
      <w:sz w:val="24"/>
      <w:szCs w:val="22"/>
      <w:lang w:eastAsia="en-US"/>
    </w:rPr>
  </w:style>
  <w:style w:type="paragraph" w:styleId="Nzev">
    <w:name w:val="Title"/>
    <w:basedOn w:val="Normln"/>
    <w:next w:val="Normln"/>
    <w:link w:val="NzevChar"/>
    <w:uiPriority w:val="10"/>
    <w:qFormat/>
    <w:rsid w:val="001B08C6"/>
    <w:pPr>
      <w:spacing w:before="0" w:after="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1B08C6"/>
    <w:rPr>
      <w:rFonts w:asciiTheme="majorHAnsi" w:eastAsiaTheme="majorEastAsia" w:hAnsiTheme="majorHAnsi" w:cstheme="majorBidi"/>
      <w:spacing w:val="-10"/>
      <w:kern w:val="28"/>
      <w:sz w:val="56"/>
      <w:szCs w:val="56"/>
      <w:lang w:eastAsia="en-US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1B08C6"/>
    <w:pPr>
      <w:numPr>
        <w:ilvl w:val="1"/>
      </w:numPr>
      <w:spacing w:after="160"/>
      <w:ind w:firstLine="578"/>
    </w:pPr>
    <w:rPr>
      <w:rFonts w:eastAsiaTheme="minorEastAsia" w:cstheme="minorBidi"/>
      <w:color w:val="5A5A5A" w:themeColor="text1" w:themeTint="A5"/>
      <w:spacing w:val="15"/>
    </w:rPr>
  </w:style>
  <w:style w:type="character" w:customStyle="1" w:styleId="PodnadpisChar">
    <w:name w:val="Podnadpis Char"/>
    <w:basedOn w:val="Standardnpsmoodstavce"/>
    <w:link w:val="Podnadpis"/>
    <w:uiPriority w:val="11"/>
    <w:rsid w:val="001B08C6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en-US"/>
    </w:rPr>
  </w:style>
  <w:style w:type="character" w:styleId="Zdraznnintenzivn">
    <w:name w:val="Intense Emphasis"/>
    <w:basedOn w:val="Standardnpsmoodstavce"/>
    <w:uiPriority w:val="21"/>
    <w:qFormat/>
    <w:rsid w:val="001B08C6"/>
    <w:rPr>
      <w:i/>
      <w:iCs/>
      <w:color w:val="4F81BD" w:themeColor="accent1"/>
    </w:rPr>
  </w:style>
  <w:style w:type="character" w:styleId="Zdraznnjemn">
    <w:name w:val="Subtle Emphasis"/>
    <w:basedOn w:val="Standardnpsmoodstavce"/>
    <w:uiPriority w:val="19"/>
    <w:qFormat/>
    <w:rsid w:val="001B08C6"/>
    <w:rPr>
      <w:i/>
      <w:iCs/>
      <w:color w:val="404040" w:themeColor="text1" w:themeTint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1B08C6"/>
    <w:pPr>
      <w:pBdr>
        <w:top w:val="single" w:sz="4" w:space="10" w:color="4F81BD" w:themeColor="accent1"/>
        <w:bottom w:val="single" w:sz="4" w:space="10" w:color="4F81BD" w:themeColor="accent1"/>
      </w:pBdr>
      <w:spacing w:before="360" w:after="360"/>
      <w:ind w:left="864" w:right="864"/>
      <w:jc w:val="center"/>
    </w:pPr>
    <w:rPr>
      <w:i/>
      <w:iCs/>
      <w:color w:val="4F81BD" w:themeColor="accent1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1B08C6"/>
    <w:rPr>
      <w:i/>
      <w:iCs/>
      <w:color w:val="4F81BD" w:themeColor="accent1"/>
      <w:sz w:val="22"/>
      <w:szCs w:val="22"/>
      <w:lang w:eastAsia="en-US"/>
    </w:rPr>
  </w:style>
  <w:style w:type="character" w:styleId="Zdraznn">
    <w:name w:val="Emphasis"/>
    <w:basedOn w:val="Standardnpsmoodstavce"/>
    <w:uiPriority w:val="20"/>
    <w:qFormat/>
    <w:rsid w:val="001B08C6"/>
    <w:rPr>
      <w:i/>
      <w:iCs/>
    </w:rPr>
  </w:style>
  <w:style w:type="paragraph" w:customStyle="1" w:styleId="tok2">
    <w:name w:val="tok2"/>
    <w:basedOn w:val="Nadpis1"/>
    <w:link w:val="tok2Char"/>
    <w:autoRedefine/>
    <w:qFormat/>
    <w:rsid w:val="00116EDC"/>
    <w:pPr>
      <w:numPr>
        <w:numId w:val="13"/>
      </w:numPr>
    </w:pPr>
    <w:rPr>
      <w:szCs w:val="22"/>
    </w:rPr>
  </w:style>
  <w:style w:type="character" w:customStyle="1" w:styleId="tok2Char">
    <w:name w:val="tok2 Char"/>
    <w:basedOn w:val="BezmezerChar"/>
    <w:link w:val="tok2"/>
    <w:rsid w:val="00116EDC"/>
    <w:rPr>
      <w:rFonts w:ascii="Arial" w:eastAsia="Times New Roman" w:hAnsi="Arial" w:cs="Arial"/>
      <w:b/>
      <w:bCs/>
      <w:kern w:val="32"/>
      <w:sz w:val="22"/>
      <w:szCs w:val="22"/>
      <w:lang w:eastAsia="en-US"/>
    </w:rPr>
  </w:style>
  <w:style w:type="paragraph" w:customStyle="1" w:styleId="ToK">
    <w:name w:val="ToK"/>
    <w:basedOn w:val="Nadpis1"/>
    <w:link w:val="ToKChar"/>
    <w:qFormat/>
    <w:rsid w:val="00E02FB1"/>
    <w:rPr>
      <w:rFonts w:asciiTheme="minorHAnsi" w:hAnsiTheme="minorHAnsi"/>
    </w:rPr>
  </w:style>
  <w:style w:type="paragraph" w:customStyle="1" w:styleId="ToK20">
    <w:name w:val="ToK2"/>
    <w:basedOn w:val="ToK"/>
    <w:link w:val="ToK2Char0"/>
    <w:autoRedefine/>
    <w:qFormat/>
    <w:rsid w:val="0052394C"/>
    <w:pPr>
      <w:numPr>
        <w:ilvl w:val="1"/>
        <w:numId w:val="14"/>
      </w:numPr>
    </w:pPr>
  </w:style>
  <w:style w:type="character" w:customStyle="1" w:styleId="ToKChar">
    <w:name w:val="ToK Char"/>
    <w:basedOn w:val="Nadpis1Char"/>
    <w:link w:val="ToK"/>
    <w:rsid w:val="00E02FB1"/>
    <w:rPr>
      <w:rFonts w:asciiTheme="minorHAnsi" w:eastAsia="Times New Roman" w:hAnsiTheme="minorHAnsi" w:cs="Arial"/>
      <w:b/>
      <w:bCs/>
      <w:kern w:val="32"/>
      <w:sz w:val="22"/>
      <w:szCs w:val="28"/>
    </w:rPr>
  </w:style>
  <w:style w:type="character" w:customStyle="1" w:styleId="ToK2Char0">
    <w:name w:val="ToK2 Char"/>
    <w:basedOn w:val="ToKChar"/>
    <w:link w:val="ToK20"/>
    <w:rsid w:val="0052394C"/>
    <w:rPr>
      <w:rFonts w:asciiTheme="minorHAnsi" w:eastAsia="Times New Roman" w:hAnsiTheme="minorHAnsi" w:cs="Arial"/>
      <w:b/>
      <w:bCs/>
      <w:kern w:val="32"/>
      <w:sz w:val="22"/>
      <w:szCs w:val="28"/>
    </w:rPr>
  </w:style>
  <w:style w:type="paragraph" w:customStyle="1" w:styleId="Default">
    <w:name w:val="Default"/>
    <w:rsid w:val="009B7493"/>
    <w:pPr>
      <w:autoSpaceDE w:val="0"/>
      <w:autoSpaceDN w:val="0"/>
      <w:adjustRightInd w:val="0"/>
      <w:spacing w:before="0" w:after="0"/>
      <w:ind w:left="0" w:firstLine="0"/>
      <w:jc w:val="left"/>
    </w:pPr>
    <w:rPr>
      <w:rFonts w:cs="Calibri"/>
      <w:color w:val="000000"/>
      <w:sz w:val="24"/>
      <w:szCs w:val="24"/>
    </w:rPr>
  </w:style>
  <w:style w:type="paragraph" w:styleId="Zkladntext">
    <w:name w:val="Body Text"/>
    <w:basedOn w:val="Normln"/>
    <w:link w:val="ZkladntextChar"/>
    <w:uiPriority w:val="1"/>
    <w:qFormat/>
    <w:rsid w:val="00982C8A"/>
    <w:pPr>
      <w:widowControl w:val="0"/>
      <w:autoSpaceDE w:val="0"/>
      <w:autoSpaceDN w:val="0"/>
      <w:spacing w:before="0" w:after="0" w:line="240" w:lineRule="auto"/>
      <w:ind w:firstLine="0"/>
      <w:jc w:val="left"/>
    </w:pPr>
    <w:rPr>
      <w:rFonts w:ascii="Calibri" w:hAnsi="Calibri" w:cs="Calibri"/>
      <w:sz w:val="20"/>
      <w:szCs w:val="20"/>
    </w:rPr>
  </w:style>
  <w:style w:type="character" w:customStyle="1" w:styleId="ZkladntextChar">
    <w:name w:val="Základní text Char"/>
    <w:basedOn w:val="Standardnpsmoodstavce"/>
    <w:link w:val="Zkladntext"/>
    <w:uiPriority w:val="1"/>
    <w:rsid w:val="00982C8A"/>
    <w:rPr>
      <w:rFonts w:cs="Calibri"/>
      <w:lang w:eastAsia="en-US"/>
    </w:rPr>
  </w:style>
  <w:style w:type="paragraph" w:styleId="Titulek">
    <w:name w:val="caption"/>
    <w:basedOn w:val="Normln"/>
    <w:next w:val="Normln"/>
    <w:uiPriority w:val="35"/>
    <w:unhideWhenUsed/>
    <w:qFormat/>
    <w:rsid w:val="00982C8A"/>
    <w:pPr>
      <w:widowControl w:val="0"/>
      <w:autoSpaceDE w:val="0"/>
      <w:autoSpaceDN w:val="0"/>
      <w:spacing w:before="0" w:after="200" w:line="240" w:lineRule="auto"/>
      <w:ind w:firstLine="0"/>
      <w:jc w:val="left"/>
    </w:pPr>
    <w:rPr>
      <w:rFonts w:ascii="Calibri" w:hAnsi="Calibri" w:cs="Calibri"/>
      <w:i/>
      <w:iCs/>
      <w:color w:val="1F497D" w:themeColor="text2"/>
      <w:sz w:val="18"/>
      <w:szCs w:val="18"/>
    </w:rPr>
  </w:style>
  <w:style w:type="paragraph" w:styleId="Normlnweb">
    <w:name w:val="Normal (Web)"/>
    <w:basedOn w:val="Normln"/>
    <w:uiPriority w:val="99"/>
    <w:semiHidden/>
    <w:unhideWhenUsed/>
    <w:rsid w:val="008E1181"/>
    <w:pPr>
      <w:spacing w:before="0" w:after="0" w:line="240" w:lineRule="auto"/>
      <w:ind w:firstLine="0"/>
      <w:jc w:val="left"/>
    </w:pPr>
    <w:rPr>
      <w:rFonts w:ascii="Calibri" w:eastAsiaTheme="minorHAnsi" w:hAnsi="Calibri" w:cs="Calibri"/>
      <w:lang w:eastAsia="cs-CZ"/>
    </w:rPr>
  </w:style>
  <w:style w:type="paragraph" w:customStyle="1" w:styleId="NADPIS20">
    <w:name w:val="NADPIS2"/>
    <w:rsid w:val="00617A34"/>
    <w:pPr>
      <w:keepNext/>
      <w:keepLines/>
      <w:overflowPunct w:val="0"/>
      <w:autoSpaceDE w:val="0"/>
      <w:autoSpaceDN w:val="0"/>
      <w:adjustRightInd w:val="0"/>
      <w:spacing w:before="144" w:after="72"/>
      <w:ind w:left="0" w:firstLine="850"/>
    </w:pPr>
    <w:rPr>
      <w:rFonts w:ascii="Arial" w:eastAsia="Times New Roman" w:hAnsi="Arial"/>
      <w:b/>
      <w:color w:val="000000"/>
      <w:sz w:val="32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04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41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06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43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76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52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47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67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900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81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612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017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932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849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989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812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39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64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27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657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3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545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4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02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479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332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694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451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0637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074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39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66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818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026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323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30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90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937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611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628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076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29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111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90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263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444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243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286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02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117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959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972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497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04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317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50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899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63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403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438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76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66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410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42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56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09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030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411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635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51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585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779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726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018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85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52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837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00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552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18" Type="http://schemas.openxmlformats.org/officeDocument/2006/relationships/header" Target="header4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theme" Target="theme/theme1.xml"/><Relationship Id="rId10" Type="http://schemas.openxmlformats.org/officeDocument/2006/relationships/hyperlink" Target="http://www.evelis.cz" TargetMode="External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Relationship Id="rId22" Type="http://schemas.openxmlformats.org/officeDocument/2006/relationships/glossaryDocument" Target="glossary/document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F:\&#352;ablony\Technick&#225;%20zpr&#225;va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EF4DEDB8A6A7491E9B58DB27F22B1B45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D7F873B0-DAE2-4ACE-8858-BE0D4F77AC74}"/>
      </w:docPartPr>
      <w:docPartBody>
        <w:p w:rsidR="00AC60C9" w:rsidRDefault="00C5091B" w:rsidP="00C5091B">
          <w:pPr>
            <w:pStyle w:val="EF4DEDB8A6A7491E9B58DB27F22B1B45"/>
          </w:pPr>
          <w:r>
            <w:rPr>
              <w:rStyle w:val="Zstupntext"/>
            </w:rPr>
            <w:t>Zvolte položku.</w:t>
          </w:r>
        </w:p>
      </w:docPartBody>
    </w:docPart>
    <w:docPart>
      <w:docPartPr>
        <w:name w:val="1311467AC40049C88FED2E80838BA737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2E4C93C9-45B3-4E8D-944C-FDAD374E348A}"/>
      </w:docPartPr>
      <w:docPartBody>
        <w:p w:rsidR="003F2E7C" w:rsidRDefault="003F2E7C" w:rsidP="003F2E7C">
          <w:pPr>
            <w:pStyle w:val="1311467AC40049C88FED2E80838BA737"/>
          </w:pPr>
          <w:r>
            <w:rPr>
              <w:rStyle w:val="Zstupntext"/>
            </w:rPr>
            <w:t>Zvolte položku.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D2A72"/>
    <w:rsid w:val="000031B6"/>
    <w:rsid w:val="00006647"/>
    <w:rsid w:val="00083856"/>
    <w:rsid w:val="0009560B"/>
    <w:rsid w:val="00126378"/>
    <w:rsid w:val="001A1181"/>
    <w:rsid w:val="001C5D93"/>
    <w:rsid w:val="001F3F2E"/>
    <w:rsid w:val="00200A3D"/>
    <w:rsid w:val="002C239F"/>
    <w:rsid w:val="002E3352"/>
    <w:rsid w:val="002E54EB"/>
    <w:rsid w:val="00331B5F"/>
    <w:rsid w:val="00397989"/>
    <w:rsid w:val="003B10A2"/>
    <w:rsid w:val="003C7DD0"/>
    <w:rsid w:val="003D2B0E"/>
    <w:rsid w:val="003F2E7C"/>
    <w:rsid w:val="004569CB"/>
    <w:rsid w:val="004718DF"/>
    <w:rsid w:val="004D0E7E"/>
    <w:rsid w:val="005369B0"/>
    <w:rsid w:val="005441D2"/>
    <w:rsid w:val="00552976"/>
    <w:rsid w:val="005547E7"/>
    <w:rsid w:val="005821C2"/>
    <w:rsid w:val="0059473F"/>
    <w:rsid w:val="005A1099"/>
    <w:rsid w:val="005D4272"/>
    <w:rsid w:val="00654E47"/>
    <w:rsid w:val="006C75E0"/>
    <w:rsid w:val="006E2924"/>
    <w:rsid w:val="006F2F7C"/>
    <w:rsid w:val="0070317B"/>
    <w:rsid w:val="007351EF"/>
    <w:rsid w:val="00750430"/>
    <w:rsid w:val="007E0201"/>
    <w:rsid w:val="007F55E0"/>
    <w:rsid w:val="00801EA5"/>
    <w:rsid w:val="00804DE4"/>
    <w:rsid w:val="00821BA1"/>
    <w:rsid w:val="008451E7"/>
    <w:rsid w:val="00895569"/>
    <w:rsid w:val="008B00E0"/>
    <w:rsid w:val="009136D4"/>
    <w:rsid w:val="009518F6"/>
    <w:rsid w:val="00986821"/>
    <w:rsid w:val="009B64A1"/>
    <w:rsid w:val="009E3CE9"/>
    <w:rsid w:val="00A33CB4"/>
    <w:rsid w:val="00A34664"/>
    <w:rsid w:val="00A47917"/>
    <w:rsid w:val="00A520FB"/>
    <w:rsid w:val="00A634E2"/>
    <w:rsid w:val="00A75491"/>
    <w:rsid w:val="00A91673"/>
    <w:rsid w:val="00AC60C9"/>
    <w:rsid w:val="00BB4FCD"/>
    <w:rsid w:val="00BD6FD6"/>
    <w:rsid w:val="00BE6548"/>
    <w:rsid w:val="00BF0B6A"/>
    <w:rsid w:val="00BF2B8C"/>
    <w:rsid w:val="00BF4123"/>
    <w:rsid w:val="00C33C1B"/>
    <w:rsid w:val="00C5091B"/>
    <w:rsid w:val="00CB4407"/>
    <w:rsid w:val="00CD6D22"/>
    <w:rsid w:val="00D022CF"/>
    <w:rsid w:val="00D55970"/>
    <w:rsid w:val="00DA3FD8"/>
    <w:rsid w:val="00DC011B"/>
    <w:rsid w:val="00EA2C6A"/>
    <w:rsid w:val="00ED2A72"/>
    <w:rsid w:val="00EF737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5369B0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Zstupntext">
    <w:name w:val="Placeholder Text"/>
    <w:basedOn w:val="Standardnpsmoodstavce"/>
    <w:uiPriority w:val="99"/>
    <w:semiHidden/>
    <w:rsid w:val="003F2E7C"/>
  </w:style>
  <w:style w:type="paragraph" w:customStyle="1" w:styleId="EF4DEDB8A6A7491E9B58DB27F22B1B45">
    <w:name w:val="EF4DEDB8A6A7491E9B58DB27F22B1B45"/>
    <w:rsid w:val="00C5091B"/>
    <w:pPr>
      <w:spacing w:after="160" w:line="259" w:lineRule="auto"/>
    </w:pPr>
  </w:style>
  <w:style w:type="paragraph" w:customStyle="1" w:styleId="1311467AC40049C88FED2E80838BA737">
    <w:name w:val="1311467AC40049C88FED2E80838BA737"/>
    <w:rsid w:val="003F2E7C"/>
    <w:pPr>
      <w:spacing w:after="160" w:line="259" w:lineRule="auto"/>
    </w:p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DD30890-FF52-401E-8C72-FF3AA2DDB6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Technická zpráva</Template>
  <TotalTime>4546</TotalTime>
  <Pages>26</Pages>
  <Words>6337</Words>
  <Characters>36123</Characters>
  <Application>Microsoft Office Word</Application>
  <DocSecurity>0</DocSecurity>
  <Lines>301</Lines>
  <Paragraphs>84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42376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SH</dc:creator>
  <cp:lastModifiedBy>Tomáš Koval</cp:lastModifiedBy>
  <cp:revision>280</cp:revision>
  <cp:lastPrinted>2020-06-22T12:38:00Z</cp:lastPrinted>
  <dcterms:created xsi:type="dcterms:W3CDTF">2020-06-03T08:42:00Z</dcterms:created>
  <dcterms:modified xsi:type="dcterms:W3CDTF">2021-04-12T11:17:00Z</dcterms:modified>
</cp:coreProperties>
</file>